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1AC04" w14:textId="77777777" w:rsidR="007351EE" w:rsidRPr="00696F60" w:rsidRDefault="007351EE" w:rsidP="007351EE">
      <w:pPr>
        <w:jc w:val="center"/>
        <w:textAlignment w:val="baseline"/>
        <w:rPr>
          <w:rFonts w:ascii="Segoe UI" w:eastAsia="Times New Roman" w:hAnsi="Segoe UI" w:cs="Segoe UI"/>
          <w:sz w:val="18"/>
          <w:szCs w:val="18"/>
          <w:lang w:eastAsia="de-DE"/>
        </w:rPr>
      </w:pPr>
      <w:r w:rsidRPr="00696F60">
        <w:rPr>
          <w:rFonts w:ascii="Arial" w:eastAsia="Times New Roman" w:hAnsi="Arial" w:cs="Arial"/>
          <w:b/>
          <w:bCs/>
          <w:lang w:eastAsia="de-DE"/>
        </w:rPr>
        <w:t>Beratungskonzept des Lise-Meitner-Gymnasiums Willich</w:t>
      </w:r>
      <w:r w:rsidRPr="00696F60">
        <w:rPr>
          <w:rFonts w:ascii="Arial" w:eastAsia="Times New Roman" w:hAnsi="Arial" w:cs="Arial"/>
          <w:lang w:eastAsia="de-DE"/>
        </w:rPr>
        <w:t> </w:t>
      </w:r>
    </w:p>
    <w:p w14:paraId="6860CF12"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w:t>
      </w:r>
    </w:p>
    <w:p w14:paraId="64F4D987"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b/>
          <w:bCs/>
          <w:lang w:eastAsia="de-DE"/>
        </w:rPr>
        <w:t>1. Allgemeine Ziele der Beratung</w:t>
      </w:r>
      <w:r w:rsidRPr="00696F60">
        <w:rPr>
          <w:rFonts w:ascii="Arial" w:eastAsia="Times New Roman" w:hAnsi="Arial" w:cs="Arial"/>
          <w:lang w:eastAsia="de-DE"/>
        </w:rPr>
        <w:t> </w:t>
      </w:r>
    </w:p>
    <w:p w14:paraId="2049F0C7"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xml:space="preserve">Schule bestimmt, allein vom zeitlichen Rahmen, immer mehr den Alltag von Kindern und Jugendlichen. Ihr </w:t>
      </w:r>
      <w:proofErr w:type="gramStart"/>
      <w:r w:rsidRPr="00696F60">
        <w:rPr>
          <w:rFonts w:ascii="Arial" w:eastAsia="Times New Roman" w:hAnsi="Arial" w:cs="Arial"/>
          <w:lang w:eastAsia="de-DE"/>
        </w:rPr>
        <w:t>fallen</w:t>
      </w:r>
      <w:proofErr w:type="gramEnd"/>
      <w:r w:rsidRPr="00696F60">
        <w:rPr>
          <w:rFonts w:ascii="Arial" w:eastAsia="Times New Roman" w:hAnsi="Arial" w:cs="Arial"/>
          <w:lang w:eastAsia="de-DE"/>
        </w:rPr>
        <w:t xml:space="preserve"> damit auch vermehrt erzieherische Aufgaben zu. Um verantwortungsbewusst dem Erziehungs- und Bildungsauftrag wahrzunehmen, ist Schule aufgefordert, Schülerinnen und Schüler zu unterstützen und zu beraten, damit sie Spannungen aushalten, Gefährdungen erkennen und Orientierung finden.  </w:t>
      </w:r>
    </w:p>
    <w:p w14:paraId="4FA6C8E0"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Der Beratungserlass vom 02.05.2017 kommentiert: „Beratung orientiert sich an dem Ziel einer möglichst erfolgreichen und bruchlosen Bildungsbiographie der Schülerinnen und Schüler. Sie sorgt dafür, dass Kinder und Jugendliche und ihre Familien im Hinblick auf Bildung, Erziehung und individuelle Förderung möglichst früh unterstützt werden und eine Präventionskette entsteht, die sich am Lebensweg eines Kindes orientiert. Dies ist eine Grundvoraussetzung zur Herstellung und Sicherung von Chancengleichheit und Bildungsgerechtigkeit sowie zur Teilhabe in einem inklusiven Bildungssystem. ... Beratung ist wie Unterrichten, Erziehen und Beurteilen Aufgabe aller Lehrerinnen und Lehrer (§ 44 SchulG, § 9 Absatz 1 ADO - BASS 21-02 Nr. 4).“  </w:t>
      </w:r>
    </w:p>
    <w:p w14:paraId="4C751742"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Grundsätzlich nehmen alle Lehrerinnen und Lehrer die an sie von Schülerinnen und Schülern bzw. Eltern herangetragenen Beratungsaufgaben wahr. Die ersten Ansprechpartner sind dabei zumeist Klassen-/ Kurslehrer oder Kolleginnen und Kollegen, die für ein Beratungsfeld zuständig sind (vgl. Tabelle: Beratung/ Beratungsfelder). Das Beratungslehrerteam versteht sich insofern als Teil eines umfassenden und tragfähigen Beratungsnetzwerkes für Ratsuchende in unserer Schule.  </w:t>
      </w:r>
    </w:p>
    <w:p w14:paraId="430A2FAB" w14:textId="2AF0E9D3"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b/>
          <w:bCs/>
          <w:lang w:eastAsia="de-DE"/>
        </w:rPr>
        <w:t>2. Das Beratungslehrerteam</w:t>
      </w:r>
      <w:r w:rsidRPr="00696F60">
        <w:rPr>
          <w:rFonts w:ascii="Arial" w:eastAsia="Times New Roman" w:hAnsi="Arial" w:cs="Arial"/>
          <w:lang w:eastAsia="de-DE"/>
        </w:rPr>
        <w:t> </w:t>
      </w:r>
      <w:r w:rsidRPr="00696F60">
        <w:rPr>
          <w:rFonts w:ascii="Arial" w:eastAsia="Times New Roman" w:hAnsi="Arial" w:cs="Arial"/>
          <w:lang w:eastAsia="de-DE"/>
        </w:rPr>
        <w:br/>
      </w:r>
      <w:r w:rsidRPr="00696F60">
        <w:rPr>
          <w:rFonts w:ascii="Arial" w:eastAsia="Times New Roman" w:hAnsi="Arial" w:cs="Arial"/>
          <w:color w:val="151515"/>
          <w:lang w:eastAsia="de-DE"/>
        </w:rPr>
        <w:t>Beratungslehrer unserer Schule sind </w:t>
      </w:r>
      <w:r w:rsidRPr="00696F60">
        <w:rPr>
          <w:rFonts w:ascii="Arial" w:eastAsia="Times New Roman" w:hAnsi="Arial" w:cs="Arial"/>
          <w:b/>
          <w:bCs/>
          <w:color w:val="151515"/>
          <w:lang w:eastAsia="de-DE"/>
        </w:rPr>
        <w:t>Frau Stegemerten </w:t>
      </w:r>
      <w:r w:rsidRPr="00236F95">
        <w:rPr>
          <w:rFonts w:ascii="Arial" w:eastAsia="Times New Roman" w:hAnsi="Arial" w:cs="Arial"/>
          <w:color w:val="151515"/>
          <w:lang w:eastAsia="de-DE"/>
        </w:rPr>
        <w:t xml:space="preserve">und </w:t>
      </w:r>
      <w:r w:rsidRPr="00696F60">
        <w:rPr>
          <w:rFonts w:ascii="Arial" w:eastAsia="Times New Roman" w:hAnsi="Arial" w:cs="Arial"/>
          <w:b/>
          <w:bCs/>
          <w:color w:val="151515"/>
          <w:lang w:eastAsia="de-DE"/>
        </w:rPr>
        <w:t>Herr </w:t>
      </w:r>
      <w:proofErr w:type="spellStart"/>
      <w:r w:rsidRPr="00696F60">
        <w:rPr>
          <w:rFonts w:ascii="Arial" w:eastAsia="Times New Roman" w:hAnsi="Arial" w:cs="Arial"/>
          <w:b/>
          <w:bCs/>
          <w:color w:val="151515"/>
          <w:lang w:eastAsia="de-DE"/>
        </w:rPr>
        <w:t>Daners</w:t>
      </w:r>
      <w:proofErr w:type="spellEnd"/>
      <w:r w:rsidRPr="00696F60">
        <w:rPr>
          <w:rFonts w:ascii="Arial" w:eastAsia="Times New Roman" w:hAnsi="Arial" w:cs="Arial"/>
          <w:b/>
          <w:bCs/>
          <w:color w:val="151515"/>
          <w:lang w:eastAsia="de-DE"/>
        </w:rPr>
        <w:t> </w:t>
      </w:r>
      <w:r w:rsidRPr="00696F60">
        <w:rPr>
          <w:rFonts w:ascii="Arial" w:eastAsia="Times New Roman" w:hAnsi="Arial" w:cs="Arial"/>
          <w:color w:val="151515"/>
          <w:lang w:eastAsia="de-DE"/>
        </w:rPr>
        <w:t>(für die Sek I)</w:t>
      </w:r>
      <w:r w:rsidR="00236F95">
        <w:rPr>
          <w:rFonts w:ascii="Arial" w:eastAsia="Times New Roman" w:hAnsi="Arial" w:cs="Arial"/>
          <w:color w:val="151515"/>
          <w:lang w:eastAsia="de-DE"/>
        </w:rPr>
        <w:t xml:space="preserve"> sowie</w:t>
      </w:r>
      <w:r w:rsidRPr="00696F60">
        <w:rPr>
          <w:rFonts w:ascii="Arial" w:eastAsia="Times New Roman" w:hAnsi="Arial" w:cs="Arial"/>
          <w:color w:val="151515"/>
          <w:lang w:eastAsia="de-DE"/>
        </w:rPr>
        <w:t> </w:t>
      </w:r>
      <w:r w:rsidR="00236F95" w:rsidRPr="00696F60">
        <w:rPr>
          <w:rFonts w:ascii="Arial" w:eastAsia="Times New Roman" w:hAnsi="Arial" w:cs="Arial"/>
          <w:b/>
          <w:bCs/>
          <w:color w:val="151515"/>
          <w:lang w:eastAsia="de-DE"/>
        </w:rPr>
        <w:t>Frau Stegemerten </w:t>
      </w:r>
      <w:r w:rsidR="00236F95" w:rsidRPr="00236F95">
        <w:rPr>
          <w:rFonts w:ascii="Arial" w:eastAsia="Times New Roman" w:hAnsi="Arial" w:cs="Arial"/>
          <w:color w:val="151515"/>
          <w:lang w:eastAsia="de-DE"/>
        </w:rPr>
        <w:t xml:space="preserve">und </w:t>
      </w:r>
      <w:r w:rsidRPr="00696F60">
        <w:rPr>
          <w:rFonts w:ascii="Arial" w:eastAsia="Times New Roman" w:hAnsi="Arial" w:cs="Arial"/>
          <w:b/>
          <w:bCs/>
          <w:color w:val="151515"/>
          <w:lang w:eastAsia="de-DE"/>
        </w:rPr>
        <w:t>Herr </w:t>
      </w:r>
      <w:proofErr w:type="spellStart"/>
      <w:r w:rsidRPr="00696F60">
        <w:rPr>
          <w:rFonts w:ascii="Arial" w:eastAsia="Times New Roman" w:hAnsi="Arial" w:cs="Arial"/>
          <w:b/>
          <w:bCs/>
          <w:color w:val="151515"/>
          <w:lang w:eastAsia="de-DE"/>
        </w:rPr>
        <w:t>Linkert</w:t>
      </w:r>
      <w:proofErr w:type="spellEnd"/>
      <w:r w:rsidRPr="00696F60">
        <w:rPr>
          <w:rFonts w:ascii="Arial" w:eastAsia="Times New Roman" w:hAnsi="Arial" w:cs="Arial"/>
          <w:b/>
          <w:bCs/>
          <w:color w:val="151515"/>
          <w:lang w:eastAsia="de-DE"/>
        </w:rPr>
        <w:t> </w:t>
      </w:r>
      <w:r w:rsidRPr="00696F60">
        <w:rPr>
          <w:rFonts w:ascii="Arial" w:eastAsia="Times New Roman" w:hAnsi="Arial" w:cs="Arial"/>
          <w:color w:val="151515"/>
          <w:lang w:eastAsia="de-DE"/>
        </w:rPr>
        <w:t>(für die Sek II); sie führen ihre Aufgaben in gemeinsamer Verantwortung durch und werden in ihrer Arbeit von interessierten, sachkompetenten Kolleginnen und Kollegen unterstützt. </w:t>
      </w:r>
      <w:r w:rsidRPr="00696F60">
        <w:rPr>
          <w:rFonts w:ascii="Arial" w:eastAsia="Times New Roman" w:hAnsi="Arial" w:cs="Arial"/>
          <w:lang w:eastAsia="de-DE"/>
        </w:rPr>
        <w:t> </w:t>
      </w:r>
      <w:r w:rsidRPr="00696F60">
        <w:rPr>
          <w:rFonts w:ascii="Arial" w:eastAsia="Times New Roman" w:hAnsi="Arial" w:cs="Arial"/>
          <w:lang w:eastAsia="de-DE"/>
        </w:rPr>
        <w:br/>
      </w:r>
      <w:r w:rsidRPr="00696F60">
        <w:rPr>
          <w:rFonts w:ascii="Arial" w:eastAsia="Times New Roman" w:hAnsi="Arial" w:cs="Arial"/>
          <w:color w:val="151515"/>
          <w:lang w:eastAsia="de-DE"/>
        </w:rPr>
        <w:t>Ergänzt wird dieses Team durch den Schulsozialarbeiter </w:t>
      </w:r>
      <w:r w:rsidRPr="00696F60">
        <w:rPr>
          <w:rFonts w:ascii="Arial" w:eastAsia="Times New Roman" w:hAnsi="Arial" w:cs="Arial"/>
          <w:b/>
          <w:bCs/>
          <w:color w:val="151515"/>
          <w:lang w:eastAsia="de-DE"/>
        </w:rPr>
        <w:t>Herrn </w:t>
      </w:r>
      <w:proofErr w:type="spellStart"/>
      <w:r w:rsidRPr="00696F60">
        <w:rPr>
          <w:rFonts w:ascii="Arial" w:eastAsia="Times New Roman" w:hAnsi="Arial" w:cs="Arial"/>
          <w:b/>
          <w:bCs/>
          <w:color w:val="151515"/>
          <w:lang w:eastAsia="de-DE"/>
        </w:rPr>
        <w:t>Külkens</w:t>
      </w:r>
      <w:proofErr w:type="spellEnd"/>
      <w:r w:rsidRPr="00696F60">
        <w:rPr>
          <w:rFonts w:ascii="Arial" w:eastAsia="Times New Roman" w:hAnsi="Arial" w:cs="Arial"/>
          <w:color w:val="151515"/>
          <w:lang w:eastAsia="de-DE"/>
        </w:rPr>
        <w:t> (dienstags, freitags und nach Vereinbarung erreichbar) und die Schulseelsorgerin Frau </w:t>
      </w:r>
      <w:proofErr w:type="spellStart"/>
      <w:r w:rsidRPr="00696F60">
        <w:rPr>
          <w:rFonts w:ascii="Arial" w:eastAsia="Times New Roman" w:hAnsi="Arial" w:cs="Arial"/>
          <w:color w:val="151515"/>
          <w:lang w:eastAsia="de-DE"/>
        </w:rPr>
        <w:t>Grasshoff</w:t>
      </w:r>
      <w:proofErr w:type="spellEnd"/>
      <w:r w:rsidRPr="00696F60">
        <w:rPr>
          <w:rFonts w:ascii="Arial" w:eastAsia="Times New Roman" w:hAnsi="Arial" w:cs="Arial"/>
          <w:color w:val="151515"/>
          <w:lang w:eastAsia="de-DE"/>
        </w:rPr>
        <w:t> (erreichbar nach Vereinbarung). </w:t>
      </w:r>
      <w:r w:rsidRPr="00696F60">
        <w:rPr>
          <w:rFonts w:ascii="Arial" w:eastAsia="Times New Roman" w:hAnsi="Arial" w:cs="Arial"/>
          <w:lang w:eastAsia="de-DE"/>
        </w:rPr>
        <w:t>Aufgrund ihrer Fachkompetenz und der Tatsache, dass sie nicht in die Notenvergabe involviert sind, stellen Herr </w:t>
      </w:r>
      <w:proofErr w:type="spellStart"/>
      <w:r w:rsidRPr="00696F60">
        <w:rPr>
          <w:rFonts w:ascii="Arial" w:eastAsia="Times New Roman" w:hAnsi="Arial" w:cs="Arial"/>
          <w:lang w:eastAsia="de-DE"/>
        </w:rPr>
        <w:t>Külkens</w:t>
      </w:r>
      <w:proofErr w:type="spellEnd"/>
      <w:r w:rsidRPr="00696F60">
        <w:rPr>
          <w:rFonts w:ascii="Arial" w:eastAsia="Times New Roman" w:hAnsi="Arial" w:cs="Arial"/>
          <w:lang w:eastAsia="de-DE"/>
        </w:rPr>
        <w:t> und Frau </w:t>
      </w:r>
      <w:proofErr w:type="spellStart"/>
      <w:r w:rsidRPr="00696F60">
        <w:rPr>
          <w:rFonts w:ascii="Arial" w:eastAsia="Times New Roman" w:hAnsi="Arial" w:cs="Arial"/>
          <w:lang w:eastAsia="de-DE"/>
        </w:rPr>
        <w:t>Grasshoff</w:t>
      </w:r>
      <w:proofErr w:type="spellEnd"/>
      <w:r w:rsidRPr="00696F60">
        <w:rPr>
          <w:rFonts w:ascii="Arial" w:eastAsia="Times New Roman" w:hAnsi="Arial" w:cs="Arial"/>
          <w:lang w:eastAsia="de-DE"/>
        </w:rPr>
        <w:t> wichtige Vertrauenspersonen für Schüler, Lehrer und Eltern dar.  </w:t>
      </w:r>
    </w:p>
    <w:p w14:paraId="78D39426"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b/>
          <w:bCs/>
          <w:lang w:eastAsia="de-DE"/>
        </w:rPr>
        <w:t>3. Wann und wo wird beraten?</w:t>
      </w:r>
      <w:r w:rsidRPr="00696F60">
        <w:rPr>
          <w:rFonts w:ascii="Arial" w:eastAsia="Times New Roman" w:hAnsi="Arial" w:cs="Arial"/>
          <w:lang w:eastAsia="de-DE"/>
        </w:rPr>
        <w:t> </w:t>
      </w:r>
    </w:p>
    <w:p w14:paraId="67E77E9F"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shd w:val="clear" w:color="auto" w:fill="FFFFFF"/>
          <w:lang w:eastAsia="de-DE"/>
        </w:rPr>
        <w:t>Das Beratungsteam steht allen Schülerinnen und Schülern sowie Eltern für ein Beratungsgespräch zur Verfügung, bei dem wir gemeinsam nach Lösungsmöglichkeiten suchen und/oder externe Hilfsangebote vermitteln. Jede Beratung ist freiwillig und alle Inhalte von Beratungsgesprächen werden absolut vertraulich behandelt. </w:t>
      </w:r>
      <w:r w:rsidRPr="00696F60">
        <w:rPr>
          <w:rFonts w:ascii="Arial" w:eastAsia="Times New Roman" w:hAnsi="Arial" w:cs="Arial"/>
          <w:b/>
          <w:bCs/>
          <w:lang w:eastAsia="de-DE"/>
        </w:rPr>
        <w:t>Termine</w:t>
      </w:r>
      <w:r w:rsidRPr="00696F60">
        <w:rPr>
          <w:rFonts w:ascii="Arial" w:eastAsia="Times New Roman" w:hAnsi="Arial" w:cs="Arial"/>
          <w:shd w:val="clear" w:color="auto" w:fill="FFFFFF"/>
          <w:lang w:eastAsia="de-DE"/>
        </w:rPr>
        <w:t> für ein Beratungsgespräch können mit den Teammitgliedern persönlich oder per Mail verabredet werden:</w:t>
      </w:r>
      <w:r w:rsidRPr="00696F60">
        <w:rPr>
          <w:rFonts w:ascii="Arial" w:eastAsia="Times New Roman" w:hAnsi="Arial" w:cs="Arial"/>
          <w:lang w:eastAsia="de-DE"/>
        </w:rPr>
        <w:t> </w:t>
      </w:r>
    </w:p>
    <w:p w14:paraId="36F18DAD" w14:textId="77777777" w:rsidR="007351EE" w:rsidRPr="00696F60" w:rsidRDefault="00156CB3" w:rsidP="007351EE">
      <w:pPr>
        <w:textAlignment w:val="baseline"/>
        <w:rPr>
          <w:rFonts w:ascii="Segoe UI" w:eastAsia="Times New Roman" w:hAnsi="Segoe UI" w:cs="Segoe UI"/>
          <w:sz w:val="18"/>
          <w:szCs w:val="18"/>
          <w:lang w:eastAsia="de-DE"/>
        </w:rPr>
      </w:pPr>
      <w:hyperlink r:id="rId5" w:tgtFrame="_blank" w:history="1">
        <w:r w:rsidR="007351EE" w:rsidRPr="00696F60">
          <w:rPr>
            <w:rFonts w:ascii="Arial" w:eastAsia="Times New Roman" w:hAnsi="Arial" w:cs="Arial"/>
            <w:color w:val="0000FF"/>
            <w:u w:val="single"/>
            <w:shd w:val="clear" w:color="auto" w:fill="FFFFFF"/>
            <w:lang w:eastAsia="de-DE"/>
          </w:rPr>
          <w:t>m.daners@lmg-schulen-willich.de</w:t>
        </w:r>
      </w:hyperlink>
      <w:r w:rsidR="007351EE" w:rsidRPr="00696F60">
        <w:rPr>
          <w:rFonts w:ascii="Times New Roman" w:eastAsia="Times New Roman" w:hAnsi="Times New Roman" w:cs="Times New Roman"/>
          <w:lang w:eastAsia="de-DE"/>
        </w:rPr>
        <w:t> </w:t>
      </w:r>
    </w:p>
    <w:p w14:paraId="6BD4FF9C" w14:textId="77777777" w:rsidR="007351EE" w:rsidRPr="00696F60" w:rsidRDefault="00156CB3" w:rsidP="007351EE">
      <w:pPr>
        <w:textAlignment w:val="baseline"/>
        <w:rPr>
          <w:rFonts w:ascii="Segoe UI" w:eastAsia="Times New Roman" w:hAnsi="Segoe UI" w:cs="Segoe UI"/>
          <w:sz w:val="18"/>
          <w:szCs w:val="18"/>
          <w:lang w:eastAsia="de-DE"/>
        </w:rPr>
      </w:pPr>
      <w:hyperlink r:id="rId6" w:tgtFrame="_blank" w:history="1">
        <w:r w:rsidR="007351EE" w:rsidRPr="00696F60">
          <w:rPr>
            <w:rFonts w:ascii="Arial" w:eastAsia="Times New Roman" w:hAnsi="Arial" w:cs="Arial"/>
            <w:color w:val="0000FF"/>
            <w:u w:val="single"/>
            <w:shd w:val="clear" w:color="auto" w:fill="FFFFFF"/>
            <w:lang w:eastAsia="de-DE"/>
          </w:rPr>
          <w:t>c.linkert@lmg-schulen-willich.de</w:t>
        </w:r>
      </w:hyperlink>
      <w:r w:rsidR="007351EE" w:rsidRPr="00696F60">
        <w:rPr>
          <w:rFonts w:ascii="Times New Roman" w:eastAsia="Times New Roman" w:hAnsi="Times New Roman" w:cs="Times New Roman"/>
          <w:lang w:eastAsia="de-DE"/>
        </w:rPr>
        <w:t> </w:t>
      </w:r>
    </w:p>
    <w:p w14:paraId="655EF4BD" w14:textId="77777777" w:rsidR="007351EE" w:rsidRPr="00696F60" w:rsidRDefault="00156CB3" w:rsidP="007351EE">
      <w:pPr>
        <w:textAlignment w:val="baseline"/>
        <w:rPr>
          <w:rFonts w:ascii="Segoe UI" w:eastAsia="Times New Roman" w:hAnsi="Segoe UI" w:cs="Segoe UI"/>
          <w:sz w:val="18"/>
          <w:szCs w:val="18"/>
          <w:lang w:eastAsia="de-DE"/>
        </w:rPr>
      </w:pPr>
      <w:hyperlink r:id="rId7" w:tgtFrame="_blank" w:history="1">
        <w:r w:rsidR="007351EE" w:rsidRPr="00696F60">
          <w:rPr>
            <w:rFonts w:ascii="Arial" w:eastAsia="Times New Roman" w:hAnsi="Arial" w:cs="Arial"/>
            <w:color w:val="0000FF"/>
            <w:u w:val="single"/>
            <w:shd w:val="clear" w:color="auto" w:fill="FFFFFF"/>
            <w:lang w:eastAsia="de-DE"/>
          </w:rPr>
          <w:t>s.stegemerten@lmg-schulen-willich.de</w:t>
        </w:r>
      </w:hyperlink>
      <w:r w:rsidR="007351EE" w:rsidRPr="00696F60">
        <w:rPr>
          <w:rFonts w:ascii="Times New Roman" w:eastAsia="Times New Roman" w:hAnsi="Times New Roman" w:cs="Times New Roman"/>
          <w:lang w:eastAsia="de-DE"/>
        </w:rPr>
        <w:t> </w:t>
      </w:r>
    </w:p>
    <w:p w14:paraId="06DFD440" w14:textId="77777777" w:rsidR="007351EE" w:rsidRPr="00696F60" w:rsidRDefault="00156CB3" w:rsidP="007351EE">
      <w:pPr>
        <w:textAlignment w:val="baseline"/>
        <w:rPr>
          <w:rFonts w:ascii="Segoe UI" w:eastAsia="Times New Roman" w:hAnsi="Segoe UI" w:cs="Segoe UI"/>
          <w:sz w:val="18"/>
          <w:szCs w:val="18"/>
          <w:lang w:eastAsia="de-DE"/>
        </w:rPr>
      </w:pPr>
      <w:hyperlink r:id="rId8" w:tgtFrame="_blank" w:history="1">
        <w:r w:rsidR="007351EE" w:rsidRPr="00696F60">
          <w:rPr>
            <w:rFonts w:ascii="Arial" w:eastAsia="Times New Roman" w:hAnsi="Arial" w:cs="Arial"/>
            <w:color w:val="0000FF"/>
            <w:u w:val="single"/>
            <w:lang w:eastAsia="de-DE"/>
          </w:rPr>
          <w:t>stefan.kuelkens@awo-kreisviersen.de</w:t>
        </w:r>
      </w:hyperlink>
      <w:r w:rsidR="007351EE" w:rsidRPr="00696F60">
        <w:rPr>
          <w:rFonts w:ascii="Times New Roman" w:eastAsia="Times New Roman" w:hAnsi="Times New Roman" w:cs="Times New Roman"/>
          <w:lang w:eastAsia="de-DE"/>
        </w:rPr>
        <w:t> </w:t>
      </w:r>
    </w:p>
    <w:p w14:paraId="53DE49B4"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w:t>
      </w:r>
    </w:p>
    <w:p w14:paraId="11BE6FE9"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shd w:val="clear" w:color="auto" w:fill="FFFFFF"/>
          <w:lang w:eastAsia="de-DE"/>
        </w:rPr>
        <w:t>Beratungsgespräche finden in der Regel im </w:t>
      </w:r>
      <w:r w:rsidRPr="00696F60">
        <w:rPr>
          <w:rFonts w:ascii="Arial" w:eastAsia="Times New Roman" w:hAnsi="Arial" w:cs="Arial"/>
          <w:lang w:eastAsia="de-DE"/>
        </w:rPr>
        <w:t>Beratungsraum</w:t>
      </w:r>
      <w:r w:rsidRPr="00696F60">
        <w:rPr>
          <w:rFonts w:ascii="Arial" w:eastAsia="Times New Roman" w:hAnsi="Arial" w:cs="Arial"/>
          <w:shd w:val="clear" w:color="auto" w:fill="FFFFFF"/>
          <w:lang w:eastAsia="de-DE"/>
        </w:rPr>
        <w:t> (neben 311) oder im Elternsprechzimmer statt.</w:t>
      </w:r>
      <w:r w:rsidRPr="00696F60">
        <w:rPr>
          <w:rFonts w:ascii="Arial" w:eastAsia="Times New Roman" w:hAnsi="Arial" w:cs="Arial"/>
          <w:lang w:eastAsia="de-DE"/>
        </w:rPr>
        <w:t> </w:t>
      </w:r>
    </w:p>
    <w:p w14:paraId="51D7F83D"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w:t>
      </w:r>
    </w:p>
    <w:p w14:paraId="655B17A5"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b/>
          <w:bCs/>
          <w:lang w:eastAsia="de-DE"/>
        </w:rPr>
        <w:t>4. Beratungsgrundsätze und Ziele </w:t>
      </w:r>
      <w:r w:rsidRPr="00696F60">
        <w:rPr>
          <w:rFonts w:ascii="Arial" w:eastAsia="Times New Roman" w:hAnsi="Arial" w:cs="Arial"/>
          <w:lang w:eastAsia="de-DE"/>
        </w:rPr>
        <w:t> </w:t>
      </w:r>
    </w:p>
    <w:p w14:paraId="72A70CD3"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xml:space="preserve">Die Beratung zielt ab auf geeignete Lösungen. Dies bedeutet, dass der Schwerpunkt nicht auf dem Problem und dessen Ursachenforschung liegt, sondern ausgerichtet ist </w:t>
      </w:r>
      <w:r w:rsidRPr="00696F60">
        <w:rPr>
          <w:rFonts w:ascii="Arial" w:eastAsia="Times New Roman" w:hAnsi="Arial" w:cs="Arial"/>
          <w:lang w:eastAsia="de-DE"/>
        </w:rPr>
        <w:lastRenderedPageBreak/>
        <w:t>auf ein Ziel, das die mitgebrachten Ressourcen des Ratsuchenden berücksichtigt (Ausblick statt Rückblick). </w:t>
      </w:r>
    </w:p>
    <w:p w14:paraId="0DA3EC79"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Dazu wird die Meinung und Einstellung des Ratsuchenden in die Beratungssituation aufgenommen. Die Beratung zeigt Lösungswege auf, unterstützt den Ratsuchenden bei der Lösungsfindung und in seinem – altersgemäß angepasst - eigenverantwortlichem Handeln.  </w:t>
      </w:r>
    </w:p>
    <w:p w14:paraId="64B38E22"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w:t>
      </w:r>
    </w:p>
    <w:p w14:paraId="5760A6AF"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Beratung ist eine freiwillige, meist kurzfristige, oft nur situative soziale Interaktion zwischen Ratsuchendem und Berater. Sie erfordert einen hohen Grad an Unabhängigkeit in der Institution Schule, ihr Ergebnis kann nicht von Dritten eingefordert werden. Informationen aus Beratungsgesprächen dürfen seitens des Beraters nicht weitergegeben werden, es sei denn der Ratsuchende entbindet ihn ausdrücklich von seiner Schweigepflicht.  </w:t>
      </w:r>
    </w:p>
    <w:p w14:paraId="31E77CD7"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w:t>
      </w:r>
    </w:p>
    <w:p w14:paraId="18AD01D9"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b/>
          <w:bCs/>
          <w:lang w:eastAsia="de-DE"/>
        </w:rPr>
        <w:t>5. Beratungsformate in der Schule</w:t>
      </w:r>
      <w:r w:rsidRPr="00696F60">
        <w:rPr>
          <w:rFonts w:ascii="Arial" w:eastAsia="Times New Roman" w:hAnsi="Arial" w:cs="Arial"/>
          <w:lang w:eastAsia="de-DE"/>
        </w:rPr>
        <w:t> </w:t>
      </w:r>
    </w:p>
    <w:p w14:paraId="402CAF15" w14:textId="77777777" w:rsidR="007351EE" w:rsidRPr="00696F60" w:rsidRDefault="007351EE" w:rsidP="007351EE">
      <w:pPr>
        <w:numPr>
          <w:ilvl w:val="0"/>
          <w:numId w:val="1"/>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Prävention </w:t>
      </w:r>
    </w:p>
    <w:p w14:paraId="0D459CE3"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Vorbeugende und fördernde Maßnahmen (z. B. Alkohol- und Drogenmissbrauch, (Cyber-)Mobbing, Persönlichkeitsstärkung) </w:t>
      </w:r>
    </w:p>
    <w:p w14:paraId="42A0654A" w14:textId="77777777" w:rsidR="007351EE" w:rsidRPr="00696F60" w:rsidRDefault="007351EE" w:rsidP="007351EE">
      <w:pPr>
        <w:numPr>
          <w:ilvl w:val="0"/>
          <w:numId w:val="2"/>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Intervention </w:t>
      </w:r>
    </w:p>
    <w:p w14:paraId="1E5AA3E6"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Beratung bei besonderen Lernstörungen und Verhaltensauffälligkeiten (z. B. Essstörungen, Schulabsenz) </w:t>
      </w:r>
    </w:p>
    <w:p w14:paraId="164E6422" w14:textId="77777777" w:rsidR="007351EE" w:rsidRPr="00696F60" w:rsidRDefault="007351EE" w:rsidP="007351EE">
      <w:pPr>
        <w:numPr>
          <w:ilvl w:val="0"/>
          <w:numId w:val="3"/>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Information </w:t>
      </w:r>
    </w:p>
    <w:p w14:paraId="58641AF5"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Beratung über Schullaufbahnen und Berufswahl (Studium, Ausbildung) </w:t>
      </w:r>
    </w:p>
    <w:p w14:paraId="136B0219" w14:textId="77777777" w:rsidR="007351EE" w:rsidRPr="00696F60" w:rsidRDefault="007351EE" w:rsidP="007351EE">
      <w:pPr>
        <w:numPr>
          <w:ilvl w:val="0"/>
          <w:numId w:val="4"/>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Kooperation </w:t>
      </w:r>
    </w:p>
    <w:p w14:paraId="0B3C2B70"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Zusammenarbeit mit schulexternen Beratungsstellen und Vernetzung dieser externen Unterstützungsmöglichkeiten mit der eigenen Beratungsarbeit. </w:t>
      </w:r>
    </w:p>
    <w:p w14:paraId="1E5B1D90" w14:textId="77777777" w:rsidR="007351EE" w:rsidRPr="00696F60" w:rsidRDefault="007351EE" w:rsidP="007351EE">
      <w:pPr>
        <w:numPr>
          <w:ilvl w:val="0"/>
          <w:numId w:val="5"/>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Konsultation </w:t>
      </w:r>
    </w:p>
    <w:p w14:paraId="2889E7CB"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Kollegiale Beratung </w:t>
      </w:r>
    </w:p>
    <w:p w14:paraId="4D8E1F5A" w14:textId="77777777" w:rsidR="007351EE" w:rsidRPr="00696F60" w:rsidRDefault="007351EE" w:rsidP="007351EE">
      <w:pPr>
        <w:numPr>
          <w:ilvl w:val="0"/>
          <w:numId w:val="6"/>
        </w:numPr>
        <w:ind w:left="360" w:firstLine="0"/>
        <w:textAlignment w:val="baseline"/>
        <w:rPr>
          <w:rFonts w:ascii="Arial" w:eastAsia="Times New Roman" w:hAnsi="Arial" w:cs="Arial"/>
          <w:lang w:eastAsia="de-DE"/>
        </w:rPr>
      </w:pPr>
      <w:r w:rsidRPr="00696F60">
        <w:rPr>
          <w:rFonts w:ascii="Arial" w:eastAsia="Times New Roman" w:hAnsi="Arial" w:cs="Arial"/>
          <w:lang w:eastAsia="de-DE"/>
        </w:rPr>
        <w:t>Innovation </w:t>
      </w:r>
    </w:p>
    <w:p w14:paraId="605599E8" w14:textId="77777777" w:rsidR="007351EE" w:rsidRPr="00696F60" w:rsidRDefault="007351EE" w:rsidP="007351EE">
      <w:pPr>
        <w:ind w:left="705"/>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Beratung als Element der Schulentwicklung (Pädagogische Konferenzen, Schülersprechtag)    </w:t>
      </w:r>
    </w:p>
    <w:p w14:paraId="4EFE4DCB" w14:textId="77777777" w:rsidR="007351EE" w:rsidRPr="00696F60" w:rsidRDefault="007351EE" w:rsidP="007351EE">
      <w:pPr>
        <w:textAlignment w:val="baseline"/>
        <w:rPr>
          <w:rFonts w:ascii="Segoe UI" w:eastAsia="Times New Roman" w:hAnsi="Segoe UI" w:cs="Segoe UI"/>
          <w:sz w:val="18"/>
          <w:szCs w:val="18"/>
          <w:lang w:eastAsia="de-DE"/>
        </w:rPr>
      </w:pPr>
      <w:r w:rsidRPr="00696F60">
        <w:rPr>
          <w:rFonts w:ascii="Arial" w:eastAsia="Times New Roman" w:hAnsi="Arial" w:cs="Arial"/>
          <w:lang w:eastAsia="de-DE"/>
        </w:rPr>
        <w:t> </w:t>
      </w:r>
    </w:p>
    <w:p w14:paraId="0CFB4FE6" w14:textId="77777777" w:rsidR="00A43672" w:rsidRPr="00696F60" w:rsidRDefault="00A43672" w:rsidP="00A43672">
      <w:pPr>
        <w:textAlignment w:val="baseline"/>
        <w:rPr>
          <w:rFonts w:ascii="Arial" w:eastAsia="Times New Roman" w:hAnsi="Arial" w:cs="Arial"/>
          <w:lang w:eastAsia="de-DE"/>
        </w:rPr>
      </w:pPr>
      <w:r w:rsidRPr="00696F60">
        <w:rPr>
          <w:rFonts w:ascii="Arial" w:eastAsia="Times New Roman" w:hAnsi="Arial" w:cs="Arial"/>
          <w:b/>
          <w:bCs/>
          <w:color w:val="151515"/>
          <w:lang w:eastAsia="de-DE"/>
        </w:rPr>
        <w:t>6. Übersicht über die Beratung / Beratungsfelder (Stand J</w:t>
      </w:r>
      <w:r w:rsidR="007351EE">
        <w:rPr>
          <w:rFonts w:ascii="Arial" w:eastAsia="Times New Roman" w:hAnsi="Arial" w:cs="Arial"/>
          <w:b/>
          <w:bCs/>
          <w:color w:val="151515"/>
          <w:lang w:eastAsia="de-DE"/>
        </w:rPr>
        <w:t>an</w:t>
      </w:r>
      <w:r w:rsidRPr="00696F60">
        <w:rPr>
          <w:rFonts w:ascii="Arial" w:eastAsia="Times New Roman" w:hAnsi="Arial" w:cs="Arial"/>
          <w:b/>
          <w:bCs/>
          <w:color w:val="151515"/>
          <w:lang w:eastAsia="de-DE"/>
        </w:rPr>
        <w:t xml:space="preserve"> 20</w:t>
      </w:r>
      <w:r w:rsidR="007351EE">
        <w:rPr>
          <w:rFonts w:ascii="Arial" w:eastAsia="Times New Roman" w:hAnsi="Arial" w:cs="Arial"/>
          <w:b/>
          <w:bCs/>
          <w:color w:val="151515"/>
          <w:lang w:eastAsia="de-DE"/>
        </w:rPr>
        <w:t>20</w:t>
      </w:r>
      <w:r w:rsidRPr="00696F60">
        <w:rPr>
          <w:rFonts w:ascii="Arial" w:eastAsia="Times New Roman" w:hAnsi="Arial" w:cs="Arial"/>
          <w:b/>
          <w:bCs/>
          <w:color w:val="151515"/>
          <w:lang w:eastAsia="de-DE"/>
        </w:rPr>
        <w:t>)</w:t>
      </w:r>
      <w:r w:rsidRPr="00696F60">
        <w:rPr>
          <w:rFonts w:ascii="Arial" w:eastAsia="Times New Roman" w:hAnsi="Arial" w:cs="Arial"/>
          <w:lang w:eastAsia="de-DE"/>
        </w:rPr>
        <w:t> </w:t>
      </w:r>
    </w:p>
    <w:p w14:paraId="2034D44B" w14:textId="77777777" w:rsidR="00A43672" w:rsidRPr="00BA16C8" w:rsidRDefault="00A43672">
      <w:pPr>
        <w:rPr>
          <w:rFonts w:ascii="Arial" w:hAnsi="Arial" w:cs="Arial"/>
        </w:rPr>
      </w:pPr>
    </w:p>
    <w:tbl>
      <w:tblPr>
        <w:tblStyle w:val="Tabellenraster"/>
        <w:tblW w:w="0" w:type="auto"/>
        <w:tblLook w:val="04A0" w:firstRow="1" w:lastRow="0" w:firstColumn="1" w:lastColumn="0" w:noHBand="0" w:noVBand="1"/>
      </w:tblPr>
      <w:tblGrid>
        <w:gridCol w:w="2591"/>
        <w:gridCol w:w="1232"/>
        <w:gridCol w:w="2693"/>
        <w:gridCol w:w="2540"/>
      </w:tblGrid>
      <w:tr w:rsidR="003B03AF" w:rsidRPr="00BA16C8" w14:paraId="2EE32864" w14:textId="77777777" w:rsidTr="003B03AF">
        <w:trPr>
          <w:trHeight w:val="395"/>
        </w:trPr>
        <w:tc>
          <w:tcPr>
            <w:tcW w:w="2591" w:type="dxa"/>
          </w:tcPr>
          <w:p w14:paraId="25C0FB64" w14:textId="77777777" w:rsidR="00A43672" w:rsidRPr="00696F60" w:rsidRDefault="00A43672" w:rsidP="00A43672">
            <w:pPr>
              <w:textAlignment w:val="baseline"/>
              <w:rPr>
                <w:rFonts w:ascii="Arial" w:eastAsia="Times New Roman" w:hAnsi="Arial" w:cs="Arial"/>
                <w:lang w:eastAsia="de-DE"/>
              </w:rPr>
            </w:pPr>
            <w:r w:rsidRPr="00696F60">
              <w:rPr>
                <w:rFonts w:ascii="Arial" w:eastAsia="Times New Roman" w:hAnsi="Arial" w:cs="Arial"/>
                <w:b/>
                <w:bCs/>
                <w:color w:val="151515"/>
                <w:lang w:eastAsia="de-DE"/>
              </w:rPr>
              <w:t>Beratungsfeld / Beratungsanlass</w:t>
            </w:r>
            <w:r w:rsidRPr="00696F60">
              <w:rPr>
                <w:rFonts w:ascii="Arial" w:eastAsia="Times New Roman" w:hAnsi="Arial" w:cs="Arial"/>
                <w:lang w:eastAsia="de-DE"/>
              </w:rPr>
              <w:t> </w:t>
            </w:r>
          </w:p>
        </w:tc>
        <w:tc>
          <w:tcPr>
            <w:tcW w:w="1232" w:type="dxa"/>
          </w:tcPr>
          <w:p w14:paraId="7779035E" w14:textId="77777777" w:rsidR="00A43672" w:rsidRPr="00BA16C8" w:rsidRDefault="00A43672" w:rsidP="00A43672">
            <w:pPr>
              <w:rPr>
                <w:rFonts w:ascii="Arial" w:hAnsi="Arial" w:cs="Arial"/>
                <w:b/>
                <w:bCs/>
              </w:rPr>
            </w:pPr>
            <w:r w:rsidRPr="00BA16C8">
              <w:rPr>
                <w:rFonts w:ascii="Arial" w:hAnsi="Arial" w:cs="Arial"/>
                <w:b/>
                <w:bCs/>
              </w:rPr>
              <w:t>Beratung für</w:t>
            </w:r>
          </w:p>
        </w:tc>
        <w:tc>
          <w:tcPr>
            <w:tcW w:w="2693" w:type="dxa"/>
          </w:tcPr>
          <w:p w14:paraId="78831765" w14:textId="77777777" w:rsidR="00A43672" w:rsidRPr="00BA16C8" w:rsidRDefault="00A43672" w:rsidP="00A43672">
            <w:pPr>
              <w:rPr>
                <w:rFonts w:ascii="Arial" w:hAnsi="Arial" w:cs="Arial"/>
                <w:b/>
                <w:bCs/>
              </w:rPr>
            </w:pPr>
            <w:r w:rsidRPr="00BA16C8">
              <w:rPr>
                <w:rFonts w:ascii="Arial" w:hAnsi="Arial" w:cs="Arial"/>
                <w:b/>
                <w:bCs/>
              </w:rPr>
              <w:t>Zuständigkeit (intern)</w:t>
            </w:r>
          </w:p>
        </w:tc>
        <w:tc>
          <w:tcPr>
            <w:tcW w:w="2540" w:type="dxa"/>
          </w:tcPr>
          <w:p w14:paraId="58256D69" w14:textId="77777777" w:rsidR="00A43672" w:rsidRPr="00BA16C8" w:rsidRDefault="00A43672" w:rsidP="00A43672">
            <w:pPr>
              <w:rPr>
                <w:rFonts w:ascii="Arial" w:hAnsi="Arial" w:cs="Arial"/>
              </w:rPr>
            </w:pPr>
            <w:r w:rsidRPr="00BA16C8">
              <w:rPr>
                <w:rFonts w:ascii="Arial" w:hAnsi="Arial" w:cs="Arial"/>
                <w:b/>
                <w:bCs/>
              </w:rPr>
              <w:t>Zuständigkeit (extern)</w:t>
            </w:r>
          </w:p>
        </w:tc>
      </w:tr>
      <w:tr w:rsidR="00A43672" w:rsidRPr="00BA16C8" w14:paraId="24508489" w14:textId="77777777" w:rsidTr="003B03AF">
        <w:tc>
          <w:tcPr>
            <w:tcW w:w="2591" w:type="dxa"/>
          </w:tcPr>
          <w:p w14:paraId="5B915699" w14:textId="77777777" w:rsidR="00A43672" w:rsidRPr="00BA16C8" w:rsidRDefault="00BA16C8" w:rsidP="00790333">
            <w:pPr>
              <w:shd w:val="clear" w:color="auto" w:fill="92D050"/>
              <w:rPr>
                <w:rFonts w:ascii="Arial" w:hAnsi="Arial" w:cs="Arial"/>
                <w:b/>
                <w:bCs/>
              </w:rPr>
            </w:pPr>
            <w:r>
              <w:rPr>
                <w:rFonts w:ascii="Arial" w:hAnsi="Arial" w:cs="Arial"/>
                <w:b/>
                <w:bCs/>
              </w:rPr>
              <w:t xml:space="preserve">Beratung und Soziales </w:t>
            </w:r>
          </w:p>
        </w:tc>
        <w:tc>
          <w:tcPr>
            <w:tcW w:w="1232" w:type="dxa"/>
          </w:tcPr>
          <w:p w14:paraId="71B4165A" w14:textId="77777777" w:rsidR="00A43672" w:rsidRPr="00BA16C8" w:rsidRDefault="00A43672" w:rsidP="00A43672">
            <w:pPr>
              <w:rPr>
                <w:rFonts w:ascii="Arial" w:hAnsi="Arial" w:cs="Arial"/>
              </w:rPr>
            </w:pPr>
          </w:p>
        </w:tc>
        <w:tc>
          <w:tcPr>
            <w:tcW w:w="2693" w:type="dxa"/>
          </w:tcPr>
          <w:p w14:paraId="24CA74AE" w14:textId="77777777" w:rsidR="00A43672" w:rsidRPr="00BA16C8" w:rsidRDefault="00A43672" w:rsidP="00A43672">
            <w:pPr>
              <w:rPr>
                <w:rFonts w:ascii="Arial" w:hAnsi="Arial" w:cs="Arial"/>
              </w:rPr>
            </w:pPr>
          </w:p>
        </w:tc>
        <w:tc>
          <w:tcPr>
            <w:tcW w:w="2540" w:type="dxa"/>
          </w:tcPr>
          <w:p w14:paraId="05EB05F7" w14:textId="77777777" w:rsidR="00A43672" w:rsidRPr="00BA16C8" w:rsidRDefault="00A43672" w:rsidP="00A43672">
            <w:pPr>
              <w:rPr>
                <w:rFonts w:ascii="Arial" w:hAnsi="Arial" w:cs="Arial"/>
              </w:rPr>
            </w:pPr>
          </w:p>
        </w:tc>
      </w:tr>
      <w:tr w:rsidR="00A43672" w:rsidRPr="00BA16C8" w14:paraId="54F9F5E0" w14:textId="77777777" w:rsidTr="003B03AF">
        <w:tc>
          <w:tcPr>
            <w:tcW w:w="2591" w:type="dxa"/>
          </w:tcPr>
          <w:p w14:paraId="3FF95143" w14:textId="77777777" w:rsidR="00A43672" w:rsidRPr="00790333" w:rsidRDefault="00790333" w:rsidP="00790333">
            <w:pPr>
              <w:textAlignment w:val="baseline"/>
              <w:rPr>
                <w:rFonts w:ascii="Arial" w:eastAsia="Times New Roman" w:hAnsi="Arial" w:cs="Arial"/>
                <w:lang w:eastAsia="de-DE"/>
              </w:rPr>
            </w:pPr>
            <w:r w:rsidRPr="00696F60">
              <w:rPr>
                <w:rFonts w:ascii="Arial" w:eastAsia="Times New Roman" w:hAnsi="Arial" w:cs="Arial"/>
                <w:lang w:eastAsia="de-DE"/>
              </w:rPr>
              <w:t>Stärkung der sozial-emotionalen Kompetenz/</w:t>
            </w:r>
            <w:r>
              <w:rPr>
                <w:rFonts w:ascii="Arial" w:eastAsia="Times New Roman" w:hAnsi="Arial" w:cs="Arial"/>
                <w:lang w:eastAsia="de-DE"/>
              </w:rPr>
              <w:t xml:space="preserve"> </w:t>
            </w:r>
            <w:r w:rsidRPr="00696F60">
              <w:rPr>
                <w:rFonts w:ascii="Arial" w:eastAsia="Times New Roman" w:hAnsi="Arial" w:cs="Arial"/>
                <w:lang w:eastAsia="de-DE"/>
              </w:rPr>
              <w:t>des Gemein</w:t>
            </w:r>
            <w:r>
              <w:rPr>
                <w:rFonts w:ascii="Arial" w:eastAsia="Times New Roman" w:hAnsi="Arial" w:cs="Arial"/>
                <w:lang w:eastAsia="de-DE"/>
              </w:rPr>
              <w:t>-</w:t>
            </w:r>
            <w:proofErr w:type="spellStart"/>
            <w:r w:rsidRPr="00696F60">
              <w:rPr>
                <w:rFonts w:ascii="Arial" w:eastAsia="Times New Roman" w:hAnsi="Arial" w:cs="Arial"/>
                <w:lang w:eastAsia="de-DE"/>
              </w:rPr>
              <w:t>schaftsgefühl</w:t>
            </w:r>
            <w:r>
              <w:rPr>
                <w:rFonts w:ascii="Arial" w:eastAsia="Times New Roman" w:hAnsi="Arial" w:cs="Arial"/>
                <w:lang w:eastAsia="de-DE"/>
              </w:rPr>
              <w:t>s</w:t>
            </w:r>
            <w:proofErr w:type="spellEnd"/>
          </w:p>
        </w:tc>
        <w:tc>
          <w:tcPr>
            <w:tcW w:w="1232" w:type="dxa"/>
          </w:tcPr>
          <w:p w14:paraId="5AAF5AD8" w14:textId="77777777" w:rsidR="00A43672" w:rsidRPr="00BA16C8" w:rsidRDefault="00790333" w:rsidP="00A43672">
            <w:pPr>
              <w:rPr>
                <w:rFonts w:ascii="Arial" w:hAnsi="Arial" w:cs="Arial"/>
              </w:rPr>
            </w:pPr>
            <w:r>
              <w:rPr>
                <w:rFonts w:ascii="Arial" w:hAnsi="Arial" w:cs="Arial"/>
              </w:rPr>
              <w:t>Jg 5</w:t>
            </w:r>
          </w:p>
        </w:tc>
        <w:tc>
          <w:tcPr>
            <w:tcW w:w="2693" w:type="dxa"/>
          </w:tcPr>
          <w:p w14:paraId="143CF2B4" w14:textId="77777777" w:rsidR="00790333"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Klassenlehr</w:t>
            </w:r>
            <w:r>
              <w:rPr>
                <w:rFonts w:ascii="Arial" w:eastAsia="Times New Roman" w:hAnsi="Arial" w:cs="Arial"/>
                <w:color w:val="151515"/>
                <w:lang w:eastAsia="de-DE"/>
              </w:rPr>
              <w:t>*i</w:t>
            </w:r>
            <w:r w:rsidRPr="00696F60">
              <w:rPr>
                <w:rFonts w:ascii="Arial" w:eastAsia="Times New Roman" w:hAnsi="Arial" w:cs="Arial"/>
                <w:color w:val="151515"/>
                <w:lang w:eastAsia="de-DE"/>
              </w:rPr>
              <w:t>n</w:t>
            </w:r>
            <w:r>
              <w:rPr>
                <w:rFonts w:ascii="Arial" w:eastAsia="Times New Roman" w:hAnsi="Arial" w:cs="Arial"/>
                <w:color w:val="151515"/>
                <w:lang w:eastAsia="de-DE"/>
              </w:rPr>
              <w:t>nen des</w:t>
            </w:r>
          </w:p>
          <w:p w14:paraId="01379BE4" w14:textId="77777777" w:rsidR="00680178"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Jg</w:t>
            </w:r>
            <w:r>
              <w:rPr>
                <w:rFonts w:ascii="Arial" w:eastAsia="Times New Roman" w:hAnsi="Arial" w:cs="Arial"/>
                <w:color w:val="151515"/>
                <w:lang w:eastAsia="de-DE"/>
              </w:rPr>
              <w:t>.</w:t>
            </w:r>
            <w:r w:rsidRPr="00696F60">
              <w:rPr>
                <w:rFonts w:ascii="Arial" w:eastAsia="Times New Roman" w:hAnsi="Arial" w:cs="Arial"/>
                <w:color w:val="151515"/>
                <w:lang w:eastAsia="de-DE"/>
              </w:rPr>
              <w:t> 5</w:t>
            </w:r>
          </w:p>
          <w:p w14:paraId="4D642BA8" w14:textId="77777777" w:rsidR="00A43672" w:rsidRPr="00790333"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Frau Stegemerten Herr </w:t>
            </w:r>
            <w:proofErr w:type="spellStart"/>
            <w:r w:rsidRPr="00696F60">
              <w:rPr>
                <w:rFonts w:ascii="Arial" w:eastAsia="Times New Roman" w:hAnsi="Arial" w:cs="Arial"/>
                <w:color w:val="151515"/>
                <w:lang w:eastAsia="de-DE"/>
              </w:rPr>
              <w:t>Daners</w:t>
            </w:r>
            <w:proofErr w:type="spellEnd"/>
            <w:r w:rsidRPr="00696F60">
              <w:rPr>
                <w:rFonts w:ascii="Arial" w:eastAsia="Times New Roman" w:hAnsi="Arial" w:cs="Arial"/>
                <w:lang w:eastAsia="de-DE"/>
              </w:rPr>
              <w:t> </w:t>
            </w:r>
          </w:p>
        </w:tc>
        <w:tc>
          <w:tcPr>
            <w:tcW w:w="2540" w:type="dxa"/>
          </w:tcPr>
          <w:p w14:paraId="16EB9DDB" w14:textId="77777777" w:rsidR="00790333" w:rsidRPr="00696F60" w:rsidRDefault="00790333" w:rsidP="00790333">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Herr </w:t>
            </w:r>
            <w:proofErr w:type="spellStart"/>
            <w:r w:rsidRPr="00696F60">
              <w:rPr>
                <w:rFonts w:ascii="Arial" w:eastAsia="Times New Roman" w:hAnsi="Arial" w:cs="Arial"/>
                <w:color w:val="151515"/>
                <w:lang w:eastAsia="de-DE"/>
              </w:rPr>
              <w:t>Külkens</w:t>
            </w:r>
            <w:proofErr w:type="spellEnd"/>
            <w:r w:rsidRPr="00696F60">
              <w:rPr>
                <w:rFonts w:ascii="Arial" w:eastAsia="Times New Roman" w:hAnsi="Arial" w:cs="Arial"/>
                <w:lang w:eastAsia="de-DE"/>
              </w:rPr>
              <w:t> </w:t>
            </w:r>
          </w:p>
          <w:p w14:paraId="6813A6FC" w14:textId="77777777" w:rsidR="00A43672" w:rsidRPr="00BA16C8" w:rsidRDefault="00A43672" w:rsidP="00A43672">
            <w:pPr>
              <w:rPr>
                <w:rFonts w:ascii="Arial" w:hAnsi="Arial" w:cs="Arial"/>
              </w:rPr>
            </w:pPr>
          </w:p>
        </w:tc>
      </w:tr>
      <w:tr w:rsidR="00A43672" w:rsidRPr="00BA16C8" w14:paraId="0B269AC4" w14:textId="77777777" w:rsidTr="003B03AF">
        <w:tc>
          <w:tcPr>
            <w:tcW w:w="2591" w:type="dxa"/>
          </w:tcPr>
          <w:p w14:paraId="145A7489" w14:textId="77777777" w:rsidR="00790333" w:rsidRDefault="00790333" w:rsidP="00790333">
            <w:pPr>
              <w:textAlignment w:val="baseline"/>
              <w:rPr>
                <w:rFonts w:ascii="Arial" w:eastAsia="Times New Roman" w:hAnsi="Arial" w:cs="Arial"/>
                <w:lang w:eastAsia="de-DE"/>
              </w:rPr>
            </w:pPr>
            <w:r w:rsidRPr="00696F60">
              <w:rPr>
                <w:rFonts w:ascii="Arial" w:eastAsia="Times New Roman" w:hAnsi="Arial" w:cs="Arial"/>
                <w:lang w:eastAsia="de-DE"/>
              </w:rPr>
              <w:t>Konflikte</w:t>
            </w:r>
            <w:r>
              <w:rPr>
                <w:rFonts w:ascii="Arial" w:eastAsia="Times New Roman" w:hAnsi="Arial" w:cs="Arial"/>
                <w:lang w:eastAsia="de-DE"/>
              </w:rPr>
              <w:t xml:space="preserve"> </w:t>
            </w:r>
            <w:r w:rsidRPr="00696F60">
              <w:rPr>
                <w:rFonts w:ascii="Arial" w:eastAsia="Times New Roman" w:hAnsi="Arial" w:cs="Arial"/>
                <w:lang w:eastAsia="de-DE"/>
              </w:rPr>
              <w:t>unter SuS </w:t>
            </w:r>
            <w:r>
              <w:rPr>
                <w:rFonts w:ascii="Arial" w:eastAsia="Times New Roman" w:hAnsi="Arial" w:cs="Arial"/>
                <w:lang w:eastAsia="de-DE"/>
              </w:rPr>
              <w:t>/</w:t>
            </w:r>
          </w:p>
          <w:p w14:paraId="6D355D4B" w14:textId="77777777" w:rsidR="00A43672" w:rsidRPr="00790333" w:rsidRDefault="00790333" w:rsidP="00790333">
            <w:pPr>
              <w:textAlignment w:val="baseline"/>
              <w:rPr>
                <w:rFonts w:ascii="Arial" w:eastAsia="Times New Roman" w:hAnsi="Arial" w:cs="Arial"/>
                <w:lang w:eastAsia="de-DE"/>
              </w:rPr>
            </w:pPr>
            <w:r w:rsidRPr="00696F60">
              <w:rPr>
                <w:rFonts w:ascii="Arial" w:eastAsia="Times New Roman" w:hAnsi="Arial" w:cs="Arial"/>
                <w:lang w:eastAsia="de-DE"/>
              </w:rPr>
              <w:t>Streitschlichtung </w:t>
            </w:r>
          </w:p>
        </w:tc>
        <w:tc>
          <w:tcPr>
            <w:tcW w:w="1232" w:type="dxa"/>
          </w:tcPr>
          <w:p w14:paraId="334908EC" w14:textId="77777777" w:rsidR="00A43672" w:rsidRPr="00BA16C8" w:rsidRDefault="00790333" w:rsidP="00A43672">
            <w:pPr>
              <w:rPr>
                <w:rFonts w:ascii="Arial" w:hAnsi="Arial" w:cs="Arial"/>
              </w:rPr>
            </w:pPr>
            <w:r>
              <w:rPr>
                <w:rFonts w:ascii="Arial" w:hAnsi="Arial" w:cs="Arial"/>
              </w:rPr>
              <w:t>Sek I</w:t>
            </w:r>
          </w:p>
        </w:tc>
        <w:tc>
          <w:tcPr>
            <w:tcW w:w="2693" w:type="dxa"/>
          </w:tcPr>
          <w:p w14:paraId="13E8172F" w14:textId="77777777" w:rsidR="00680178"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 xml:space="preserve">Streitschlichter </w:t>
            </w:r>
          </w:p>
          <w:p w14:paraId="49CE2A8F" w14:textId="77777777" w:rsidR="00A43672" w:rsidRPr="00790333" w:rsidRDefault="00790333" w:rsidP="00790333">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(ausgebildet durch Frau </w:t>
            </w:r>
            <w:proofErr w:type="spellStart"/>
            <w:r w:rsidRPr="00696F60">
              <w:rPr>
                <w:rFonts w:ascii="Arial" w:eastAsia="Times New Roman" w:hAnsi="Arial" w:cs="Arial"/>
                <w:color w:val="151515"/>
                <w:lang w:eastAsia="de-DE"/>
              </w:rPr>
              <w:t>Boukes</w:t>
            </w:r>
            <w:proofErr w:type="spellEnd"/>
            <w:r w:rsidRPr="00696F60">
              <w:rPr>
                <w:rFonts w:ascii="Arial" w:eastAsia="Times New Roman" w:hAnsi="Arial" w:cs="Arial"/>
                <w:color w:val="151515"/>
                <w:lang w:eastAsia="de-DE"/>
              </w:rPr>
              <w:t>)</w:t>
            </w:r>
            <w:r w:rsidRPr="00696F60">
              <w:rPr>
                <w:rFonts w:ascii="Arial" w:eastAsia="Times New Roman" w:hAnsi="Arial" w:cs="Arial"/>
                <w:lang w:eastAsia="de-DE"/>
              </w:rPr>
              <w:t> </w:t>
            </w:r>
          </w:p>
        </w:tc>
        <w:tc>
          <w:tcPr>
            <w:tcW w:w="2540" w:type="dxa"/>
          </w:tcPr>
          <w:p w14:paraId="05438A8B" w14:textId="77777777" w:rsidR="00A43672" w:rsidRPr="00BA16C8" w:rsidRDefault="00A43672" w:rsidP="00A43672">
            <w:pPr>
              <w:rPr>
                <w:rFonts w:ascii="Arial" w:hAnsi="Arial" w:cs="Arial"/>
              </w:rPr>
            </w:pPr>
          </w:p>
        </w:tc>
      </w:tr>
      <w:tr w:rsidR="00A43672" w:rsidRPr="00BA16C8" w14:paraId="123F803F" w14:textId="77777777" w:rsidTr="003B03AF">
        <w:tc>
          <w:tcPr>
            <w:tcW w:w="2591" w:type="dxa"/>
          </w:tcPr>
          <w:p w14:paraId="630C0161" w14:textId="77777777" w:rsidR="00A43672" w:rsidRPr="00790333" w:rsidRDefault="00790333" w:rsidP="00790333">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Individuelle pädagogisch-psychologische Beratung/ Einzelfallhilfe (z.B. persönliche</w:t>
            </w:r>
            <w:r>
              <w:rPr>
                <w:rFonts w:ascii="Arial" w:eastAsia="Times New Roman" w:hAnsi="Arial" w:cs="Arial"/>
                <w:lang w:eastAsia="de-DE"/>
              </w:rPr>
              <w:t xml:space="preserve"> </w:t>
            </w:r>
            <w:r w:rsidRPr="00696F60">
              <w:rPr>
                <w:rFonts w:ascii="Arial" w:eastAsia="Times New Roman" w:hAnsi="Arial" w:cs="Arial"/>
                <w:lang w:eastAsia="de-DE"/>
              </w:rPr>
              <w:t>/familiäre Probleme</w:t>
            </w:r>
            <w:r>
              <w:rPr>
                <w:rFonts w:ascii="Arial" w:eastAsia="Times New Roman" w:hAnsi="Arial" w:cs="Arial"/>
                <w:lang w:eastAsia="de-DE"/>
              </w:rPr>
              <w:t xml:space="preserve">, </w:t>
            </w:r>
            <w:r w:rsidRPr="00696F60">
              <w:rPr>
                <w:rFonts w:ascii="Arial" w:eastAsia="Times New Roman" w:hAnsi="Arial" w:cs="Arial"/>
                <w:lang w:eastAsia="de-DE"/>
              </w:rPr>
              <w:t>Mobbing) </w:t>
            </w:r>
          </w:p>
        </w:tc>
        <w:tc>
          <w:tcPr>
            <w:tcW w:w="1232" w:type="dxa"/>
          </w:tcPr>
          <w:p w14:paraId="5E9DDE92" w14:textId="77777777" w:rsidR="00A43672" w:rsidRDefault="00790333" w:rsidP="00A43672">
            <w:pPr>
              <w:rPr>
                <w:rFonts w:ascii="Arial" w:hAnsi="Arial" w:cs="Arial"/>
              </w:rPr>
            </w:pPr>
            <w:r>
              <w:rPr>
                <w:rFonts w:ascii="Arial" w:hAnsi="Arial" w:cs="Arial"/>
              </w:rPr>
              <w:t>alle SuS</w:t>
            </w:r>
          </w:p>
          <w:p w14:paraId="69707C4D" w14:textId="77777777" w:rsidR="00790333" w:rsidRDefault="00790333" w:rsidP="00A43672">
            <w:pPr>
              <w:rPr>
                <w:rFonts w:ascii="Arial" w:hAnsi="Arial" w:cs="Arial"/>
              </w:rPr>
            </w:pPr>
            <w:r>
              <w:rPr>
                <w:rFonts w:ascii="Arial" w:hAnsi="Arial" w:cs="Arial"/>
              </w:rPr>
              <w:t>Erziehungsberechtigte</w:t>
            </w:r>
          </w:p>
          <w:p w14:paraId="1B5D7A14" w14:textId="77777777" w:rsidR="00790333" w:rsidRPr="00BA16C8" w:rsidRDefault="00790333" w:rsidP="00A43672">
            <w:pPr>
              <w:rPr>
                <w:rFonts w:ascii="Arial" w:hAnsi="Arial" w:cs="Arial"/>
              </w:rPr>
            </w:pPr>
            <w:r>
              <w:rPr>
                <w:rFonts w:ascii="Arial" w:hAnsi="Arial" w:cs="Arial"/>
              </w:rPr>
              <w:t xml:space="preserve">und </w:t>
            </w:r>
            <w:r w:rsidR="00615B07">
              <w:rPr>
                <w:rFonts w:ascii="Arial" w:hAnsi="Arial" w:cs="Arial"/>
              </w:rPr>
              <w:t>L</w:t>
            </w:r>
            <w:r>
              <w:rPr>
                <w:rFonts w:ascii="Arial" w:hAnsi="Arial" w:cs="Arial"/>
              </w:rPr>
              <w:t>u</w:t>
            </w:r>
            <w:r w:rsidR="00615B07">
              <w:rPr>
                <w:rFonts w:ascii="Arial" w:hAnsi="Arial" w:cs="Arial"/>
              </w:rPr>
              <w:t>L</w:t>
            </w:r>
          </w:p>
        </w:tc>
        <w:tc>
          <w:tcPr>
            <w:tcW w:w="2693" w:type="dxa"/>
          </w:tcPr>
          <w:p w14:paraId="6C211E84" w14:textId="77777777" w:rsidR="00680178"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Frau Stegemerten </w:t>
            </w:r>
          </w:p>
          <w:p w14:paraId="4D9C9235" w14:textId="77777777" w:rsidR="00790333" w:rsidRDefault="00790333" w:rsidP="00790333">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Herr Daners </w:t>
            </w:r>
          </w:p>
          <w:p w14:paraId="0AA1D698" w14:textId="77777777" w:rsidR="00790333" w:rsidRPr="00696F60" w:rsidRDefault="00790333" w:rsidP="00790333">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Herr </w:t>
            </w:r>
            <w:proofErr w:type="spellStart"/>
            <w:r w:rsidRPr="00696F60">
              <w:rPr>
                <w:rFonts w:ascii="Arial" w:eastAsia="Times New Roman" w:hAnsi="Arial" w:cs="Arial"/>
                <w:color w:val="151515"/>
                <w:lang w:eastAsia="de-DE"/>
              </w:rPr>
              <w:t>Linkert</w:t>
            </w:r>
            <w:proofErr w:type="spellEnd"/>
            <w:r w:rsidRPr="00696F60">
              <w:rPr>
                <w:rFonts w:ascii="Arial" w:eastAsia="Times New Roman" w:hAnsi="Arial" w:cs="Arial"/>
                <w:color w:val="151515"/>
                <w:lang w:eastAsia="de-DE"/>
              </w:rPr>
              <w:t> </w:t>
            </w:r>
            <w:r w:rsidRPr="00696F60">
              <w:rPr>
                <w:rFonts w:ascii="Arial" w:eastAsia="Times New Roman" w:hAnsi="Arial" w:cs="Arial"/>
                <w:lang w:eastAsia="de-DE"/>
              </w:rPr>
              <w:t> </w:t>
            </w:r>
          </w:p>
          <w:p w14:paraId="7DB248CD" w14:textId="77777777" w:rsidR="00A43672" w:rsidRPr="00BA16C8" w:rsidRDefault="00A43672" w:rsidP="00A43672">
            <w:pPr>
              <w:rPr>
                <w:rFonts w:ascii="Arial" w:hAnsi="Arial" w:cs="Arial"/>
              </w:rPr>
            </w:pPr>
          </w:p>
        </w:tc>
        <w:tc>
          <w:tcPr>
            <w:tcW w:w="2540" w:type="dxa"/>
          </w:tcPr>
          <w:p w14:paraId="3B9FDA88" w14:textId="77777777" w:rsidR="003B03AF" w:rsidRDefault="003B03AF" w:rsidP="00A43672">
            <w:pPr>
              <w:rPr>
                <w:rFonts w:ascii="Arial" w:eastAsia="Times New Roman" w:hAnsi="Arial" w:cs="Arial"/>
                <w:color w:val="151515"/>
                <w:lang w:eastAsia="de-DE"/>
              </w:rPr>
            </w:pPr>
            <w:r w:rsidRPr="00696F60">
              <w:rPr>
                <w:rFonts w:ascii="Arial" w:eastAsia="Times New Roman" w:hAnsi="Arial" w:cs="Arial"/>
                <w:color w:val="151515"/>
                <w:lang w:eastAsia="de-DE"/>
              </w:rPr>
              <w:t>Herr </w:t>
            </w:r>
            <w:proofErr w:type="spellStart"/>
            <w:r w:rsidRPr="00696F60">
              <w:rPr>
                <w:rFonts w:ascii="Arial" w:eastAsia="Times New Roman" w:hAnsi="Arial" w:cs="Arial"/>
                <w:color w:val="151515"/>
                <w:lang w:eastAsia="de-DE"/>
              </w:rPr>
              <w:t>Külkens</w:t>
            </w:r>
            <w:proofErr w:type="spellEnd"/>
            <w:r w:rsidRPr="00696F60">
              <w:rPr>
                <w:rFonts w:ascii="Arial" w:eastAsia="Times New Roman" w:hAnsi="Arial" w:cs="Arial"/>
                <w:color w:val="151515"/>
                <w:lang w:eastAsia="de-DE"/>
              </w:rPr>
              <w:t xml:space="preserve">; </w:t>
            </w:r>
            <w:r>
              <w:rPr>
                <w:rFonts w:ascii="Arial" w:eastAsia="Times New Roman" w:hAnsi="Arial" w:cs="Arial"/>
                <w:color w:val="151515"/>
                <w:lang w:eastAsia="de-DE"/>
              </w:rPr>
              <w:br/>
            </w:r>
            <w:r w:rsidRPr="00696F60">
              <w:rPr>
                <w:rFonts w:ascii="Arial" w:eastAsia="Times New Roman" w:hAnsi="Arial" w:cs="Arial"/>
                <w:color w:val="151515"/>
                <w:lang w:eastAsia="de-DE"/>
              </w:rPr>
              <w:t>Schulsee</w:t>
            </w:r>
            <w:r>
              <w:rPr>
                <w:rFonts w:ascii="Arial" w:eastAsia="Times New Roman" w:hAnsi="Arial" w:cs="Arial"/>
                <w:color w:val="151515"/>
                <w:lang w:eastAsia="de-DE"/>
              </w:rPr>
              <w:t>l</w:t>
            </w:r>
            <w:r w:rsidRPr="00696F60">
              <w:rPr>
                <w:rFonts w:ascii="Arial" w:eastAsia="Times New Roman" w:hAnsi="Arial" w:cs="Arial"/>
                <w:color w:val="151515"/>
                <w:lang w:eastAsia="de-DE"/>
              </w:rPr>
              <w:t>sorge </w:t>
            </w:r>
          </w:p>
          <w:p w14:paraId="7E8F6932" w14:textId="77777777" w:rsidR="00A43672" w:rsidRDefault="003B03AF" w:rsidP="00A43672">
            <w:pPr>
              <w:rPr>
                <w:rFonts w:ascii="Arial" w:eastAsia="Times New Roman" w:hAnsi="Arial" w:cs="Arial"/>
                <w:color w:val="151515"/>
                <w:lang w:eastAsia="de-DE"/>
              </w:rPr>
            </w:pPr>
            <w:r w:rsidRPr="00696F60">
              <w:rPr>
                <w:rFonts w:ascii="Arial" w:eastAsia="Times New Roman" w:hAnsi="Arial" w:cs="Arial"/>
                <w:color w:val="151515"/>
                <w:lang w:eastAsia="de-DE"/>
              </w:rPr>
              <w:t>(Frau </w:t>
            </w:r>
            <w:proofErr w:type="spellStart"/>
            <w:r w:rsidRPr="00696F60">
              <w:rPr>
                <w:rFonts w:ascii="Arial" w:eastAsia="Times New Roman" w:hAnsi="Arial" w:cs="Arial"/>
                <w:color w:val="151515"/>
                <w:lang w:eastAsia="de-DE"/>
              </w:rPr>
              <w:t>Gra</w:t>
            </w:r>
            <w:r w:rsidR="00044692">
              <w:rPr>
                <w:rFonts w:ascii="Arial" w:eastAsia="Times New Roman" w:hAnsi="Arial" w:cs="Arial"/>
                <w:color w:val="151515"/>
                <w:lang w:eastAsia="de-DE"/>
              </w:rPr>
              <w:t>ß</w:t>
            </w:r>
            <w:r w:rsidRPr="00696F60">
              <w:rPr>
                <w:rFonts w:ascii="Arial" w:eastAsia="Times New Roman" w:hAnsi="Arial" w:cs="Arial"/>
                <w:color w:val="151515"/>
                <w:lang w:eastAsia="de-DE"/>
              </w:rPr>
              <w:t>hoff</w:t>
            </w:r>
            <w:proofErr w:type="spellEnd"/>
            <w:r w:rsidRPr="00696F60">
              <w:rPr>
                <w:rFonts w:ascii="Arial" w:eastAsia="Times New Roman" w:hAnsi="Arial" w:cs="Arial"/>
                <w:color w:val="151515"/>
                <w:lang w:eastAsia="de-DE"/>
              </w:rPr>
              <w:t>); </w:t>
            </w:r>
            <w:r>
              <w:rPr>
                <w:rFonts w:ascii="Arial" w:eastAsia="Times New Roman" w:hAnsi="Arial" w:cs="Arial"/>
                <w:color w:val="151515"/>
                <w:lang w:eastAsia="de-DE"/>
              </w:rPr>
              <w:br/>
            </w:r>
            <w:r w:rsidRPr="00696F60">
              <w:rPr>
                <w:rFonts w:ascii="Arial" w:eastAsia="Times New Roman" w:hAnsi="Arial" w:cs="Arial"/>
                <w:color w:val="151515"/>
                <w:lang w:eastAsia="de-DE"/>
              </w:rPr>
              <w:t xml:space="preserve">Erziehungsberatungsstelle Willich; </w:t>
            </w:r>
            <w:r>
              <w:rPr>
                <w:rFonts w:ascii="Arial" w:eastAsia="Times New Roman" w:hAnsi="Arial" w:cs="Arial"/>
                <w:color w:val="151515"/>
                <w:lang w:eastAsia="de-DE"/>
              </w:rPr>
              <w:br/>
            </w:r>
            <w:r w:rsidRPr="00696F60">
              <w:rPr>
                <w:rFonts w:ascii="Arial" w:eastAsia="Times New Roman" w:hAnsi="Arial" w:cs="Arial"/>
                <w:color w:val="151515"/>
                <w:lang w:eastAsia="de-DE"/>
              </w:rPr>
              <w:t>Schulpsychologischer</w:t>
            </w:r>
            <w:r>
              <w:rPr>
                <w:rFonts w:ascii="Arial" w:eastAsia="Times New Roman" w:hAnsi="Arial" w:cs="Arial"/>
                <w:color w:val="151515"/>
                <w:lang w:eastAsia="de-DE"/>
              </w:rPr>
              <w:t xml:space="preserve"> </w:t>
            </w:r>
            <w:r>
              <w:rPr>
                <w:rFonts w:ascii="Arial" w:eastAsia="Times New Roman" w:hAnsi="Arial" w:cs="Arial"/>
                <w:color w:val="151515"/>
                <w:lang w:eastAsia="de-DE"/>
              </w:rPr>
              <w:lastRenderedPageBreak/>
              <w:t xml:space="preserve">Dienst Viersen (Herr </w:t>
            </w:r>
            <w:proofErr w:type="spellStart"/>
            <w:r>
              <w:rPr>
                <w:rFonts w:ascii="Arial" w:eastAsia="Times New Roman" w:hAnsi="Arial" w:cs="Arial"/>
                <w:color w:val="151515"/>
                <w:lang w:eastAsia="de-DE"/>
              </w:rPr>
              <w:t>Klinkner</w:t>
            </w:r>
            <w:proofErr w:type="spellEnd"/>
            <w:r>
              <w:rPr>
                <w:rFonts w:ascii="Arial" w:eastAsia="Times New Roman" w:hAnsi="Arial" w:cs="Arial"/>
                <w:color w:val="151515"/>
                <w:lang w:eastAsia="de-DE"/>
              </w:rPr>
              <w:t xml:space="preserve">); </w:t>
            </w:r>
          </w:p>
          <w:p w14:paraId="5EC3A28A" w14:textId="77777777" w:rsidR="003B03AF" w:rsidRPr="00BA16C8" w:rsidRDefault="003B03AF" w:rsidP="00A43672">
            <w:pPr>
              <w:rPr>
                <w:rFonts w:ascii="Arial" w:hAnsi="Arial" w:cs="Arial"/>
              </w:rPr>
            </w:pPr>
            <w:r w:rsidRPr="00696F60">
              <w:rPr>
                <w:rFonts w:ascii="Arial" w:eastAsia="Times New Roman" w:hAnsi="Arial" w:cs="Arial"/>
                <w:color w:val="151515"/>
                <w:lang w:eastAsia="de-DE"/>
              </w:rPr>
              <w:t>Kinder- und Jugendpsychiatrie der LVR-Kliniken</w:t>
            </w:r>
            <w:r>
              <w:rPr>
                <w:rFonts w:ascii="Arial" w:eastAsia="Times New Roman" w:hAnsi="Arial" w:cs="Arial"/>
                <w:color w:val="151515"/>
                <w:lang w:eastAsia="de-DE"/>
              </w:rPr>
              <w:t xml:space="preserve"> Viersen-Süchteln</w:t>
            </w:r>
          </w:p>
        </w:tc>
      </w:tr>
      <w:tr w:rsidR="00A43672" w:rsidRPr="00BA16C8" w14:paraId="5F9C1ABA" w14:textId="77777777" w:rsidTr="003B03AF">
        <w:tc>
          <w:tcPr>
            <w:tcW w:w="2591" w:type="dxa"/>
          </w:tcPr>
          <w:p w14:paraId="2927AAE2" w14:textId="77777777" w:rsidR="00A43672" w:rsidRPr="003B03AF" w:rsidRDefault="003B03AF" w:rsidP="003B03AF">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lastRenderedPageBreak/>
              <w:t>Anti-Mobbing-Training </w:t>
            </w:r>
          </w:p>
        </w:tc>
        <w:tc>
          <w:tcPr>
            <w:tcW w:w="1232" w:type="dxa"/>
          </w:tcPr>
          <w:p w14:paraId="71D36A34" w14:textId="77777777" w:rsidR="00A43672" w:rsidRPr="00BA16C8" w:rsidRDefault="003B03AF" w:rsidP="00A43672">
            <w:pPr>
              <w:rPr>
                <w:rFonts w:ascii="Arial" w:hAnsi="Arial" w:cs="Arial"/>
              </w:rPr>
            </w:pPr>
            <w:r>
              <w:rPr>
                <w:rFonts w:ascii="Arial" w:hAnsi="Arial" w:cs="Arial"/>
              </w:rPr>
              <w:t>Jg. 5</w:t>
            </w:r>
          </w:p>
        </w:tc>
        <w:tc>
          <w:tcPr>
            <w:tcW w:w="2693" w:type="dxa"/>
          </w:tcPr>
          <w:p w14:paraId="569E3F61" w14:textId="77777777" w:rsidR="00A43672" w:rsidRPr="00BA16C8" w:rsidRDefault="003B03AF" w:rsidP="00A43672">
            <w:pPr>
              <w:rPr>
                <w:rFonts w:ascii="Arial" w:hAnsi="Arial" w:cs="Arial"/>
              </w:rPr>
            </w:pPr>
            <w:r>
              <w:rPr>
                <w:rFonts w:ascii="Arial" w:hAnsi="Arial" w:cs="Arial"/>
              </w:rPr>
              <w:t>Herr Daners</w:t>
            </w:r>
          </w:p>
        </w:tc>
        <w:tc>
          <w:tcPr>
            <w:tcW w:w="2540" w:type="dxa"/>
          </w:tcPr>
          <w:p w14:paraId="0FF25B0F" w14:textId="77777777" w:rsidR="00A43672" w:rsidRPr="00BA16C8" w:rsidRDefault="00A43672" w:rsidP="00A43672">
            <w:pPr>
              <w:rPr>
                <w:rFonts w:ascii="Arial" w:hAnsi="Arial" w:cs="Arial"/>
              </w:rPr>
            </w:pPr>
          </w:p>
        </w:tc>
      </w:tr>
      <w:tr w:rsidR="00A43672" w:rsidRPr="00BA16C8" w14:paraId="439D3CA5" w14:textId="77777777" w:rsidTr="003B03AF">
        <w:tc>
          <w:tcPr>
            <w:tcW w:w="2591" w:type="dxa"/>
          </w:tcPr>
          <w:p w14:paraId="02BA27F7" w14:textId="77777777" w:rsidR="00A43672" w:rsidRPr="003B03AF" w:rsidRDefault="003B03AF" w:rsidP="003B03AF">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Netiquette / Umgang mit den neuen Medien </w:t>
            </w:r>
          </w:p>
        </w:tc>
        <w:tc>
          <w:tcPr>
            <w:tcW w:w="1232" w:type="dxa"/>
          </w:tcPr>
          <w:p w14:paraId="3A9BF2C4" w14:textId="77777777" w:rsidR="00A43672" w:rsidRPr="00BA16C8" w:rsidRDefault="003B03AF" w:rsidP="00A43672">
            <w:pPr>
              <w:rPr>
                <w:rFonts w:ascii="Arial" w:hAnsi="Arial" w:cs="Arial"/>
              </w:rPr>
            </w:pPr>
            <w:r>
              <w:rPr>
                <w:rFonts w:ascii="Arial" w:hAnsi="Arial" w:cs="Arial"/>
              </w:rPr>
              <w:t>alle SuS</w:t>
            </w:r>
          </w:p>
        </w:tc>
        <w:tc>
          <w:tcPr>
            <w:tcW w:w="2693" w:type="dxa"/>
          </w:tcPr>
          <w:p w14:paraId="0BBD205A" w14:textId="77777777" w:rsidR="00680178" w:rsidRDefault="003B03AF" w:rsidP="003B03AF">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Medienscouts</w:t>
            </w:r>
          </w:p>
          <w:p w14:paraId="718ECA53" w14:textId="77777777" w:rsidR="00680178" w:rsidRDefault="003B03AF" w:rsidP="003B03AF">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Herr Jüttner</w:t>
            </w:r>
          </w:p>
          <w:p w14:paraId="0DF4C3BF" w14:textId="77777777" w:rsidR="00A43672" w:rsidRPr="00680178" w:rsidRDefault="003B03AF" w:rsidP="00680178">
            <w:pPr>
              <w:textAlignment w:val="baseline"/>
              <w:rPr>
                <w:rFonts w:ascii="Times New Roman" w:eastAsia="Times New Roman" w:hAnsi="Times New Roman" w:cs="Times New Roman"/>
                <w:lang w:eastAsia="de-DE"/>
              </w:rPr>
            </w:pPr>
            <w:r>
              <w:rPr>
                <w:rFonts w:ascii="Arial" w:eastAsia="Times New Roman" w:hAnsi="Arial" w:cs="Arial"/>
                <w:lang w:eastAsia="de-DE"/>
              </w:rPr>
              <w:t>Frau Löwer</w:t>
            </w:r>
          </w:p>
        </w:tc>
        <w:tc>
          <w:tcPr>
            <w:tcW w:w="2540" w:type="dxa"/>
          </w:tcPr>
          <w:p w14:paraId="020637F4" w14:textId="77777777" w:rsidR="00A43672" w:rsidRPr="00BA16C8" w:rsidRDefault="00A43672" w:rsidP="00A43672">
            <w:pPr>
              <w:rPr>
                <w:rFonts w:ascii="Arial" w:hAnsi="Arial" w:cs="Arial"/>
              </w:rPr>
            </w:pPr>
          </w:p>
        </w:tc>
      </w:tr>
      <w:tr w:rsidR="00A43672" w:rsidRPr="00BA16C8" w14:paraId="7DF979AE" w14:textId="77777777" w:rsidTr="003B03AF">
        <w:tc>
          <w:tcPr>
            <w:tcW w:w="2591" w:type="dxa"/>
          </w:tcPr>
          <w:p w14:paraId="022C57D8" w14:textId="77777777" w:rsidR="00A43672" w:rsidRPr="00BA16C8" w:rsidRDefault="003B03AF" w:rsidP="00A43672">
            <w:pPr>
              <w:rPr>
                <w:rFonts w:ascii="Arial" w:hAnsi="Arial" w:cs="Arial"/>
              </w:rPr>
            </w:pPr>
            <w:r w:rsidRPr="00696F60">
              <w:rPr>
                <w:rFonts w:ascii="Arial" w:eastAsia="Times New Roman" w:hAnsi="Arial" w:cs="Arial"/>
                <w:lang w:eastAsia="de-DE"/>
              </w:rPr>
              <w:t>Hilfe beim Übergang von der Grundschule zum Gymnasium </w:t>
            </w:r>
          </w:p>
        </w:tc>
        <w:tc>
          <w:tcPr>
            <w:tcW w:w="1232" w:type="dxa"/>
          </w:tcPr>
          <w:p w14:paraId="7A32B209" w14:textId="77777777" w:rsidR="003B03AF" w:rsidRPr="00696F60" w:rsidRDefault="003B03AF" w:rsidP="003B03AF">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Klassenlehrer</w:t>
            </w:r>
            <w:r>
              <w:rPr>
                <w:rFonts w:ascii="Arial" w:eastAsia="Times New Roman" w:hAnsi="Arial" w:cs="Arial"/>
                <w:color w:val="151515"/>
                <w:lang w:eastAsia="de-DE"/>
              </w:rPr>
              <w:t>*i</w:t>
            </w:r>
            <w:r w:rsidRPr="00696F60">
              <w:rPr>
                <w:rFonts w:ascii="Arial" w:eastAsia="Times New Roman" w:hAnsi="Arial" w:cs="Arial"/>
                <w:color w:val="151515"/>
                <w:lang w:eastAsia="de-DE"/>
              </w:rPr>
              <w:t>nnen</w:t>
            </w:r>
            <w:r w:rsidRPr="00696F60">
              <w:rPr>
                <w:rFonts w:ascii="Arial" w:eastAsia="Times New Roman" w:hAnsi="Arial" w:cs="Arial"/>
                <w:lang w:eastAsia="de-DE"/>
              </w:rPr>
              <w:t> </w:t>
            </w:r>
          </w:p>
          <w:p w14:paraId="05E508CC" w14:textId="77777777" w:rsidR="00A43672" w:rsidRPr="00BA16C8" w:rsidRDefault="003B03AF" w:rsidP="003B03AF">
            <w:pPr>
              <w:rPr>
                <w:rFonts w:ascii="Arial" w:hAnsi="Arial" w:cs="Arial"/>
              </w:rPr>
            </w:pPr>
            <w:r w:rsidRPr="00696F60">
              <w:rPr>
                <w:rFonts w:ascii="Arial" w:eastAsia="Times New Roman" w:hAnsi="Arial" w:cs="Arial"/>
                <w:lang w:eastAsia="de-DE"/>
              </w:rPr>
              <w:t>Jg 5/6 Klassenpaten </w:t>
            </w:r>
          </w:p>
        </w:tc>
        <w:tc>
          <w:tcPr>
            <w:tcW w:w="2693" w:type="dxa"/>
          </w:tcPr>
          <w:p w14:paraId="3E8F3886" w14:textId="77777777" w:rsidR="00A43672" w:rsidRPr="00BA16C8" w:rsidRDefault="003B03AF" w:rsidP="00A43672">
            <w:pPr>
              <w:rPr>
                <w:rFonts w:ascii="Arial" w:hAnsi="Arial" w:cs="Arial"/>
              </w:rPr>
            </w:pPr>
            <w:r>
              <w:rPr>
                <w:rFonts w:ascii="Arial" w:hAnsi="Arial" w:cs="Arial"/>
              </w:rPr>
              <w:t xml:space="preserve">Frau </w:t>
            </w:r>
            <w:proofErr w:type="spellStart"/>
            <w:r>
              <w:rPr>
                <w:rFonts w:ascii="Arial" w:hAnsi="Arial" w:cs="Arial"/>
              </w:rPr>
              <w:t>Boukes</w:t>
            </w:r>
            <w:proofErr w:type="spellEnd"/>
          </w:p>
        </w:tc>
        <w:tc>
          <w:tcPr>
            <w:tcW w:w="2540" w:type="dxa"/>
          </w:tcPr>
          <w:p w14:paraId="17785249" w14:textId="77777777" w:rsidR="00A43672" w:rsidRPr="00BA16C8" w:rsidRDefault="00A43672" w:rsidP="00A43672">
            <w:pPr>
              <w:rPr>
                <w:rFonts w:ascii="Arial" w:hAnsi="Arial" w:cs="Arial"/>
              </w:rPr>
            </w:pPr>
          </w:p>
        </w:tc>
      </w:tr>
      <w:tr w:rsidR="00A43672" w:rsidRPr="00BA16C8" w14:paraId="514973E3" w14:textId="77777777" w:rsidTr="003B03AF">
        <w:tc>
          <w:tcPr>
            <w:tcW w:w="2591" w:type="dxa"/>
          </w:tcPr>
          <w:p w14:paraId="66BE0D22" w14:textId="77777777" w:rsidR="00A43672" w:rsidRPr="003B03AF" w:rsidRDefault="003B03AF" w:rsidP="003B03AF">
            <w:pPr>
              <w:shd w:val="clear" w:color="auto" w:fill="92D050"/>
              <w:rPr>
                <w:rFonts w:ascii="Arial" w:hAnsi="Arial" w:cs="Arial"/>
                <w:b/>
                <w:bCs/>
              </w:rPr>
            </w:pPr>
            <w:r w:rsidRPr="003B03AF">
              <w:rPr>
                <w:rFonts w:ascii="Arial" w:hAnsi="Arial" w:cs="Arial"/>
                <w:b/>
                <w:bCs/>
              </w:rPr>
              <w:t>Lernberatung</w:t>
            </w:r>
          </w:p>
        </w:tc>
        <w:tc>
          <w:tcPr>
            <w:tcW w:w="1232" w:type="dxa"/>
          </w:tcPr>
          <w:p w14:paraId="240AB42F" w14:textId="77777777" w:rsidR="00A43672" w:rsidRPr="00BA16C8" w:rsidRDefault="00A43672" w:rsidP="00A43672">
            <w:pPr>
              <w:rPr>
                <w:rFonts w:ascii="Arial" w:hAnsi="Arial" w:cs="Arial"/>
              </w:rPr>
            </w:pPr>
          </w:p>
        </w:tc>
        <w:tc>
          <w:tcPr>
            <w:tcW w:w="2693" w:type="dxa"/>
          </w:tcPr>
          <w:p w14:paraId="49AF38F4" w14:textId="77777777" w:rsidR="00A43672" w:rsidRPr="00BA16C8" w:rsidRDefault="00A43672" w:rsidP="00A43672">
            <w:pPr>
              <w:rPr>
                <w:rFonts w:ascii="Arial" w:hAnsi="Arial" w:cs="Arial"/>
              </w:rPr>
            </w:pPr>
          </w:p>
        </w:tc>
        <w:tc>
          <w:tcPr>
            <w:tcW w:w="2540" w:type="dxa"/>
          </w:tcPr>
          <w:p w14:paraId="6228C639" w14:textId="77777777" w:rsidR="00A43672" w:rsidRPr="00BA16C8" w:rsidRDefault="00A43672" w:rsidP="00A43672">
            <w:pPr>
              <w:rPr>
                <w:rFonts w:ascii="Arial" w:hAnsi="Arial" w:cs="Arial"/>
              </w:rPr>
            </w:pPr>
          </w:p>
        </w:tc>
      </w:tr>
      <w:tr w:rsidR="00A43672" w:rsidRPr="00BA16C8" w14:paraId="77C67DFA" w14:textId="77777777" w:rsidTr="003B03AF">
        <w:tc>
          <w:tcPr>
            <w:tcW w:w="2591" w:type="dxa"/>
          </w:tcPr>
          <w:p w14:paraId="09EFBCFC" w14:textId="77777777" w:rsidR="00A43672" w:rsidRPr="00615B07" w:rsidRDefault="00615B07" w:rsidP="00615B07">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Individuelle Beratung zu Lern-, Arbeits- und Sozialverhalten in allen Fächern  </w:t>
            </w:r>
          </w:p>
        </w:tc>
        <w:tc>
          <w:tcPr>
            <w:tcW w:w="1232" w:type="dxa"/>
          </w:tcPr>
          <w:p w14:paraId="4D31CA24" w14:textId="77777777" w:rsidR="00A43672" w:rsidRPr="00BA16C8" w:rsidRDefault="00615B07" w:rsidP="00A43672">
            <w:pPr>
              <w:rPr>
                <w:rFonts w:ascii="Arial" w:hAnsi="Arial" w:cs="Arial"/>
              </w:rPr>
            </w:pPr>
            <w:r>
              <w:rPr>
                <w:rFonts w:ascii="Arial" w:hAnsi="Arial" w:cs="Arial"/>
              </w:rPr>
              <w:t>alle SuS</w:t>
            </w:r>
          </w:p>
        </w:tc>
        <w:tc>
          <w:tcPr>
            <w:tcW w:w="2693" w:type="dxa"/>
          </w:tcPr>
          <w:p w14:paraId="0A24A292" w14:textId="77777777" w:rsidR="00A43672" w:rsidRPr="00BA16C8" w:rsidRDefault="00615B07" w:rsidP="00A43672">
            <w:pPr>
              <w:rPr>
                <w:rFonts w:ascii="Arial" w:hAnsi="Arial" w:cs="Arial"/>
              </w:rPr>
            </w:pPr>
            <w:r>
              <w:rPr>
                <w:rFonts w:ascii="Arial" w:hAnsi="Arial" w:cs="Arial"/>
              </w:rPr>
              <w:t>alle LuL (Eltern- bzw. Schülersprechtag)</w:t>
            </w:r>
          </w:p>
        </w:tc>
        <w:tc>
          <w:tcPr>
            <w:tcW w:w="2540" w:type="dxa"/>
          </w:tcPr>
          <w:p w14:paraId="3A7D6633" w14:textId="77777777" w:rsidR="00A43672" w:rsidRPr="00BA16C8" w:rsidRDefault="00A43672" w:rsidP="00A43672">
            <w:pPr>
              <w:rPr>
                <w:rFonts w:ascii="Arial" w:hAnsi="Arial" w:cs="Arial"/>
              </w:rPr>
            </w:pPr>
          </w:p>
        </w:tc>
      </w:tr>
      <w:tr w:rsidR="00A43672" w:rsidRPr="00BA16C8" w14:paraId="0F0B627A" w14:textId="77777777" w:rsidTr="003B03AF">
        <w:tc>
          <w:tcPr>
            <w:tcW w:w="2591" w:type="dxa"/>
          </w:tcPr>
          <w:p w14:paraId="14DBDCA7" w14:textId="77777777" w:rsidR="00A43672" w:rsidRPr="00BA16C8" w:rsidRDefault="00615B07" w:rsidP="00A43672">
            <w:pPr>
              <w:rPr>
                <w:rFonts w:ascii="Arial" w:hAnsi="Arial" w:cs="Arial"/>
              </w:rPr>
            </w:pPr>
            <w:r>
              <w:rPr>
                <w:rFonts w:ascii="Arial" w:hAnsi="Arial" w:cs="Arial"/>
              </w:rPr>
              <w:t>Pädagogische Konferenzen</w:t>
            </w:r>
          </w:p>
        </w:tc>
        <w:tc>
          <w:tcPr>
            <w:tcW w:w="1232" w:type="dxa"/>
          </w:tcPr>
          <w:p w14:paraId="51ACBDD2" w14:textId="77777777" w:rsidR="00A43672" w:rsidRPr="00BA16C8" w:rsidRDefault="00615B07" w:rsidP="00A43672">
            <w:pPr>
              <w:rPr>
                <w:rFonts w:ascii="Arial" w:hAnsi="Arial" w:cs="Arial"/>
              </w:rPr>
            </w:pPr>
            <w:r>
              <w:rPr>
                <w:rFonts w:ascii="Arial" w:hAnsi="Arial" w:cs="Arial"/>
              </w:rPr>
              <w:t>Jg 7 / 8</w:t>
            </w:r>
          </w:p>
        </w:tc>
        <w:tc>
          <w:tcPr>
            <w:tcW w:w="2693" w:type="dxa"/>
          </w:tcPr>
          <w:p w14:paraId="6AFB023E" w14:textId="77777777" w:rsidR="00A43672" w:rsidRPr="00BA16C8" w:rsidRDefault="00615B07" w:rsidP="00A43672">
            <w:pPr>
              <w:rPr>
                <w:rFonts w:ascii="Arial" w:hAnsi="Arial" w:cs="Arial"/>
              </w:rPr>
            </w:pPr>
            <w:r>
              <w:rPr>
                <w:rFonts w:ascii="Arial" w:hAnsi="Arial" w:cs="Arial"/>
              </w:rPr>
              <w:t>alle LuL der Jg 7 / 8</w:t>
            </w:r>
          </w:p>
        </w:tc>
        <w:tc>
          <w:tcPr>
            <w:tcW w:w="2540" w:type="dxa"/>
          </w:tcPr>
          <w:p w14:paraId="3A920660" w14:textId="77777777" w:rsidR="00A43672" w:rsidRPr="00BA16C8" w:rsidRDefault="00A43672" w:rsidP="00A43672">
            <w:pPr>
              <w:rPr>
                <w:rFonts w:ascii="Arial" w:hAnsi="Arial" w:cs="Arial"/>
              </w:rPr>
            </w:pPr>
          </w:p>
        </w:tc>
      </w:tr>
      <w:tr w:rsidR="00680178" w:rsidRPr="00BA16C8" w14:paraId="10BD64B8" w14:textId="77777777" w:rsidTr="003B03AF">
        <w:tc>
          <w:tcPr>
            <w:tcW w:w="2591" w:type="dxa"/>
          </w:tcPr>
          <w:p w14:paraId="42CD8E61" w14:textId="77777777" w:rsidR="00680178" w:rsidRDefault="00680178" w:rsidP="00680178">
            <w:r w:rsidRPr="00696F60">
              <w:rPr>
                <w:rFonts w:ascii="Arial" w:eastAsia="Times New Roman" w:hAnsi="Arial" w:cs="Arial"/>
                <w:lang w:eastAsia="de-DE"/>
              </w:rPr>
              <w:t>Beratung bei der Erstellung von Facharbeiten </w:t>
            </w:r>
          </w:p>
        </w:tc>
        <w:tc>
          <w:tcPr>
            <w:tcW w:w="1232" w:type="dxa"/>
          </w:tcPr>
          <w:p w14:paraId="62DBF195" w14:textId="77777777" w:rsidR="00680178" w:rsidRDefault="00680178" w:rsidP="00680178">
            <w:r>
              <w:t>Jg Q1</w:t>
            </w:r>
          </w:p>
        </w:tc>
        <w:tc>
          <w:tcPr>
            <w:tcW w:w="2693" w:type="dxa"/>
          </w:tcPr>
          <w:p w14:paraId="2ACFD2DF" w14:textId="77777777" w:rsidR="00680178" w:rsidRDefault="00680178" w:rsidP="00680178">
            <w:r>
              <w:rPr>
                <w:rFonts w:ascii="Arial" w:eastAsia="Times New Roman" w:hAnsi="Arial" w:cs="Arial"/>
                <w:lang w:eastAsia="de-DE"/>
              </w:rPr>
              <w:t>Frau Jansen</w:t>
            </w:r>
          </w:p>
        </w:tc>
        <w:tc>
          <w:tcPr>
            <w:tcW w:w="2540" w:type="dxa"/>
          </w:tcPr>
          <w:p w14:paraId="01D98484" w14:textId="77777777" w:rsidR="00680178" w:rsidRDefault="00680178" w:rsidP="00680178"/>
        </w:tc>
      </w:tr>
      <w:tr w:rsidR="00A43672" w:rsidRPr="00BA16C8" w14:paraId="08A6D852" w14:textId="77777777" w:rsidTr="003B03AF">
        <w:tc>
          <w:tcPr>
            <w:tcW w:w="2591" w:type="dxa"/>
          </w:tcPr>
          <w:p w14:paraId="68BDFEB4" w14:textId="77777777" w:rsidR="00A43672" w:rsidRPr="00615B07" w:rsidRDefault="00615B07" w:rsidP="00615B07">
            <w:pPr>
              <w:shd w:val="clear" w:color="auto" w:fill="92D050"/>
              <w:rPr>
                <w:rFonts w:ascii="Arial" w:hAnsi="Arial" w:cs="Arial"/>
                <w:b/>
                <w:bCs/>
              </w:rPr>
            </w:pPr>
            <w:r>
              <w:rPr>
                <w:rFonts w:ascii="Arial" w:hAnsi="Arial" w:cs="Arial"/>
                <w:b/>
                <w:bCs/>
              </w:rPr>
              <w:t>Gesundheit</w:t>
            </w:r>
          </w:p>
        </w:tc>
        <w:tc>
          <w:tcPr>
            <w:tcW w:w="1232" w:type="dxa"/>
          </w:tcPr>
          <w:p w14:paraId="5BE1334E" w14:textId="77777777" w:rsidR="00A43672" w:rsidRPr="00BA16C8" w:rsidRDefault="00A43672" w:rsidP="00A43672">
            <w:pPr>
              <w:rPr>
                <w:rFonts w:ascii="Arial" w:hAnsi="Arial" w:cs="Arial"/>
              </w:rPr>
            </w:pPr>
          </w:p>
        </w:tc>
        <w:tc>
          <w:tcPr>
            <w:tcW w:w="2693" w:type="dxa"/>
          </w:tcPr>
          <w:p w14:paraId="697A1119" w14:textId="77777777" w:rsidR="00A43672" w:rsidRPr="00BA16C8" w:rsidRDefault="00A43672" w:rsidP="00A43672">
            <w:pPr>
              <w:rPr>
                <w:rFonts w:ascii="Arial" w:hAnsi="Arial" w:cs="Arial"/>
              </w:rPr>
            </w:pPr>
          </w:p>
        </w:tc>
        <w:tc>
          <w:tcPr>
            <w:tcW w:w="2540" w:type="dxa"/>
          </w:tcPr>
          <w:p w14:paraId="0AEEDD27" w14:textId="77777777" w:rsidR="00A43672" w:rsidRPr="00BA16C8" w:rsidRDefault="00A43672" w:rsidP="00A43672">
            <w:pPr>
              <w:rPr>
                <w:rFonts w:ascii="Arial" w:hAnsi="Arial" w:cs="Arial"/>
              </w:rPr>
            </w:pPr>
          </w:p>
        </w:tc>
      </w:tr>
      <w:tr w:rsidR="00A43672" w:rsidRPr="00BA16C8" w14:paraId="28C1830C" w14:textId="77777777" w:rsidTr="003B03AF">
        <w:tc>
          <w:tcPr>
            <w:tcW w:w="2591" w:type="dxa"/>
          </w:tcPr>
          <w:p w14:paraId="03C56948" w14:textId="77777777" w:rsidR="00A43672" w:rsidRPr="00615B07" w:rsidRDefault="00615B07" w:rsidP="00615B07">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Drogen- und Suchtprävention </w:t>
            </w:r>
          </w:p>
        </w:tc>
        <w:tc>
          <w:tcPr>
            <w:tcW w:w="1232" w:type="dxa"/>
          </w:tcPr>
          <w:p w14:paraId="47649811" w14:textId="77777777" w:rsidR="00A43672" w:rsidRPr="00BA16C8" w:rsidRDefault="00615B07" w:rsidP="00A43672">
            <w:pPr>
              <w:rPr>
                <w:rFonts w:ascii="Arial" w:hAnsi="Arial" w:cs="Arial"/>
              </w:rPr>
            </w:pPr>
            <w:r>
              <w:rPr>
                <w:rFonts w:ascii="Arial" w:hAnsi="Arial" w:cs="Arial"/>
              </w:rPr>
              <w:t>Jg 8 / 9</w:t>
            </w:r>
          </w:p>
        </w:tc>
        <w:tc>
          <w:tcPr>
            <w:tcW w:w="2693" w:type="dxa"/>
          </w:tcPr>
          <w:p w14:paraId="792AA4C1" w14:textId="77777777" w:rsidR="00A43672" w:rsidRPr="00BA16C8" w:rsidRDefault="00615B07" w:rsidP="00A43672">
            <w:pPr>
              <w:rPr>
                <w:rFonts w:ascii="Arial" w:hAnsi="Arial" w:cs="Arial"/>
              </w:rPr>
            </w:pPr>
            <w:r>
              <w:rPr>
                <w:rFonts w:ascii="Arial" w:hAnsi="Arial" w:cs="Arial"/>
              </w:rPr>
              <w:t>Frau Köppen</w:t>
            </w:r>
          </w:p>
        </w:tc>
        <w:tc>
          <w:tcPr>
            <w:tcW w:w="2540" w:type="dxa"/>
          </w:tcPr>
          <w:p w14:paraId="73FF857C" w14:textId="77777777" w:rsidR="00615B07" w:rsidRDefault="00615B07" w:rsidP="00615B07">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KRH Viersen (Frau Lennartz); </w:t>
            </w:r>
          </w:p>
          <w:p w14:paraId="2CB0CC2D" w14:textId="77777777" w:rsidR="00615B07" w:rsidRDefault="00615B07" w:rsidP="00615B07">
            <w:pPr>
              <w:textAlignment w:val="baseline"/>
              <w:rPr>
                <w:rFonts w:ascii="Arial" w:eastAsia="Times New Roman" w:hAnsi="Arial" w:cs="Arial"/>
                <w:color w:val="151515"/>
                <w:lang w:eastAsia="de-DE"/>
              </w:rPr>
            </w:pPr>
            <w:r w:rsidRPr="00696F60">
              <w:rPr>
                <w:rFonts w:ascii="Arial" w:eastAsia="Times New Roman" w:hAnsi="Arial" w:cs="Arial"/>
                <w:color w:val="151515"/>
                <w:lang w:eastAsia="de-DE"/>
              </w:rPr>
              <w:t>Kulturschule Leipzig (Theater); </w:t>
            </w:r>
          </w:p>
          <w:p w14:paraId="1595A401" w14:textId="77777777" w:rsidR="00A43672" w:rsidRPr="00044692" w:rsidRDefault="00615B07" w:rsidP="00044692">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Kriminalkommissariat Vorbeugung Viersen</w:t>
            </w:r>
            <w:r w:rsidRPr="00696F60">
              <w:rPr>
                <w:rFonts w:ascii="Arial" w:eastAsia="Times New Roman" w:hAnsi="Arial" w:cs="Arial"/>
                <w:lang w:eastAsia="de-DE"/>
              </w:rPr>
              <w:t> </w:t>
            </w:r>
          </w:p>
        </w:tc>
      </w:tr>
      <w:tr w:rsidR="00A43672" w:rsidRPr="00BA16C8" w14:paraId="6D467F92" w14:textId="77777777" w:rsidTr="003B03AF">
        <w:tc>
          <w:tcPr>
            <w:tcW w:w="2591" w:type="dxa"/>
          </w:tcPr>
          <w:p w14:paraId="22CD1E2E" w14:textId="77777777" w:rsidR="00A43672" w:rsidRPr="00BA16C8" w:rsidRDefault="00044692" w:rsidP="00A43672">
            <w:pPr>
              <w:rPr>
                <w:rFonts w:ascii="Arial" w:hAnsi="Arial" w:cs="Arial"/>
              </w:rPr>
            </w:pPr>
            <w:r w:rsidRPr="00696F60">
              <w:rPr>
                <w:rFonts w:ascii="Arial" w:eastAsia="Times New Roman" w:hAnsi="Arial" w:cs="Arial"/>
                <w:lang w:eastAsia="de-DE"/>
              </w:rPr>
              <w:t>Trauerbegleitung</w:t>
            </w:r>
          </w:p>
        </w:tc>
        <w:tc>
          <w:tcPr>
            <w:tcW w:w="1232" w:type="dxa"/>
          </w:tcPr>
          <w:p w14:paraId="320B94BE" w14:textId="77777777" w:rsidR="00A43672" w:rsidRPr="00BA16C8" w:rsidRDefault="00044692" w:rsidP="00A43672">
            <w:pPr>
              <w:rPr>
                <w:rFonts w:ascii="Arial" w:hAnsi="Arial" w:cs="Arial"/>
              </w:rPr>
            </w:pPr>
            <w:r>
              <w:rPr>
                <w:rFonts w:ascii="Arial" w:hAnsi="Arial" w:cs="Arial"/>
              </w:rPr>
              <w:t>alle SuS</w:t>
            </w:r>
          </w:p>
        </w:tc>
        <w:tc>
          <w:tcPr>
            <w:tcW w:w="2693" w:type="dxa"/>
          </w:tcPr>
          <w:p w14:paraId="01560230" w14:textId="77777777" w:rsidR="00A43672" w:rsidRPr="00BA16C8" w:rsidRDefault="00044692" w:rsidP="00A43672">
            <w:pPr>
              <w:rPr>
                <w:rFonts w:ascii="Arial" w:hAnsi="Arial" w:cs="Arial"/>
              </w:rPr>
            </w:pPr>
            <w:r>
              <w:rPr>
                <w:rFonts w:ascii="Arial" w:hAnsi="Arial" w:cs="Arial"/>
              </w:rPr>
              <w:t>Frau Stegemerten</w:t>
            </w:r>
          </w:p>
        </w:tc>
        <w:tc>
          <w:tcPr>
            <w:tcW w:w="2540" w:type="dxa"/>
          </w:tcPr>
          <w:p w14:paraId="5B9E91A6" w14:textId="77777777" w:rsidR="00A43672" w:rsidRPr="00BA16C8" w:rsidRDefault="00044692" w:rsidP="00A43672">
            <w:pPr>
              <w:rPr>
                <w:rFonts w:ascii="Arial" w:hAnsi="Arial" w:cs="Arial"/>
              </w:rPr>
            </w:pPr>
            <w:r>
              <w:rPr>
                <w:rFonts w:ascii="Arial" w:hAnsi="Arial" w:cs="Arial"/>
              </w:rPr>
              <w:t xml:space="preserve">Frau </w:t>
            </w:r>
            <w:proofErr w:type="spellStart"/>
            <w:r>
              <w:rPr>
                <w:rFonts w:ascii="Arial" w:hAnsi="Arial" w:cs="Arial"/>
              </w:rPr>
              <w:t>Graßhoff</w:t>
            </w:r>
            <w:proofErr w:type="spellEnd"/>
            <w:r>
              <w:rPr>
                <w:rFonts w:ascii="Arial" w:hAnsi="Arial" w:cs="Arial"/>
              </w:rPr>
              <w:t xml:space="preserve"> (</w:t>
            </w:r>
            <w:proofErr w:type="spellStart"/>
            <w:r>
              <w:rPr>
                <w:rFonts w:ascii="Arial" w:hAnsi="Arial" w:cs="Arial"/>
              </w:rPr>
              <w:t>Schulseelorge</w:t>
            </w:r>
            <w:proofErr w:type="spellEnd"/>
            <w:r>
              <w:rPr>
                <w:rFonts w:ascii="Arial" w:hAnsi="Arial" w:cs="Arial"/>
              </w:rPr>
              <w:t>)</w:t>
            </w:r>
          </w:p>
        </w:tc>
      </w:tr>
      <w:tr w:rsidR="00A43672" w:rsidRPr="00BA16C8" w14:paraId="6714D96A" w14:textId="77777777" w:rsidTr="003B03AF">
        <w:tc>
          <w:tcPr>
            <w:tcW w:w="2591" w:type="dxa"/>
          </w:tcPr>
          <w:p w14:paraId="4498E96B" w14:textId="77777777" w:rsidR="00A43672" w:rsidRPr="00044692" w:rsidRDefault="00044692" w:rsidP="00044692">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Erste Hilfe AG/ Schulsanitätsdienst </w:t>
            </w:r>
          </w:p>
        </w:tc>
        <w:tc>
          <w:tcPr>
            <w:tcW w:w="1232" w:type="dxa"/>
          </w:tcPr>
          <w:p w14:paraId="393F7E92" w14:textId="77777777" w:rsidR="00A43672" w:rsidRPr="00BA16C8" w:rsidRDefault="00044692" w:rsidP="00A43672">
            <w:pPr>
              <w:rPr>
                <w:rFonts w:ascii="Arial" w:hAnsi="Arial" w:cs="Arial"/>
              </w:rPr>
            </w:pPr>
            <w:r>
              <w:rPr>
                <w:rFonts w:ascii="Arial" w:hAnsi="Arial" w:cs="Arial"/>
              </w:rPr>
              <w:t>Schulsanitäter</w:t>
            </w:r>
          </w:p>
        </w:tc>
        <w:tc>
          <w:tcPr>
            <w:tcW w:w="2693" w:type="dxa"/>
          </w:tcPr>
          <w:p w14:paraId="53E77291" w14:textId="77777777" w:rsidR="00A43672" w:rsidRPr="00BA16C8" w:rsidRDefault="00044692" w:rsidP="00A43672">
            <w:pPr>
              <w:rPr>
                <w:rFonts w:ascii="Arial" w:hAnsi="Arial" w:cs="Arial"/>
              </w:rPr>
            </w:pPr>
            <w:r>
              <w:rPr>
                <w:rFonts w:ascii="Arial" w:hAnsi="Arial" w:cs="Arial"/>
              </w:rPr>
              <w:t>Frau Manthey</w:t>
            </w:r>
          </w:p>
        </w:tc>
        <w:tc>
          <w:tcPr>
            <w:tcW w:w="2540" w:type="dxa"/>
          </w:tcPr>
          <w:p w14:paraId="7123021C" w14:textId="77777777" w:rsidR="00A43672" w:rsidRPr="00BA16C8" w:rsidRDefault="00A43672" w:rsidP="00A43672">
            <w:pPr>
              <w:rPr>
                <w:rFonts w:ascii="Arial" w:hAnsi="Arial" w:cs="Arial"/>
              </w:rPr>
            </w:pPr>
          </w:p>
        </w:tc>
      </w:tr>
      <w:tr w:rsidR="00A43672" w:rsidRPr="00BA16C8" w14:paraId="32C5B929" w14:textId="77777777" w:rsidTr="003B03AF">
        <w:tc>
          <w:tcPr>
            <w:tcW w:w="2591" w:type="dxa"/>
          </w:tcPr>
          <w:p w14:paraId="25E5B16B" w14:textId="77777777" w:rsidR="00A43672" w:rsidRPr="00BA16C8" w:rsidRDefault="00044692" w:rsidP="00A43672">
            <w:pPr>
              <w:rPr>
                <w:rFonts w:ascii="Arial" w:hAnsi="Arial" w:cs="Arial"/>
              </w:rPr>
            </w:pPr>
            <w:r>
              <w:rPr>
                <w:rFonts w:ascii="Arial" w:hAnsi="Arial" w:cs="Arial"/>
              </w:rPr>
              <w:t>Verkehrserziehung</w:t>
            </w:r>
          </w:p>
        </w:tc>
        <w:tc>
          <w:tcPr>
            <w:tcW w:w="1232" w:type="dxa"/>
          </w:tcPr>
          <w:p w14:paraId="77D41DA6" w14:textId="77777777" w:rsidR="00A43672" w:rsidRPr="00BA16C8" w:rsidRDefault="00044692" w:rsidP="00A43672">
            <w:pPr>
              <w:rPr>
                <w:rFonts w:ascii="Arial" w:hAnsi="Arial" w:cs="Arial"/>
              </w:rPr>
            </w:pPr>
            <w:r>
              <w:rPr>
                <w:rFonts w:ascii="Arial" w:hAnsi="Arial" w:cs="Arial"/>
              </w:rPr>
              <w:t>Jg EF/Q1</w:t>
            </w:r>
          </w:p>
        </w:tc>
        <w:tc>
          <w:tcPr>
            <w:tcW w:w="2693" w:type="dxa"/>
          </w:tcPr>
          <w:p w14:paraId="1F8269F5" w14:textId="77777777" w:rsidR="00A43672" w:rsidRPr="00BA16C8" w:rsidRDefault="00044692" w:rsidP="00A43672">
            <w:pPr>
              <w:rPr>
                <w:rFonts w:ascii="Arial" w:hAnsi="Arial" w:cs="Arial"/>
              </w:rPr>
            </w:pPr>
            <w:r>
              <w:rPr>
                <w:rFonts w:ascii="Arial" w:hAnsi="Arial" w:cs="Arial"/>
              </w:rPr>
              <w:t>Jahrgangsstufenleiter*innen</w:t>
            </w:r>
          </w:p>
        </w:tc>
        <w:tc>
          <w:tcPr>
            <w:tcW w:w="2540" w:type="dxa"/>
          </w:tcPr>
          <w:p w14:paraId="6927B132" w14:textId="77777777" w:rsidR="00A43672" w:rsidRPr="00BA16C8" w:rsidRDefault="00044692" w:rsidP="00A43672">
            <w:pPr>
              <w:rPr>
                <w:rFonts w:ascii="Arial" w:hAnsi="Arial" w:cs="Arial"/>
              </w:rPr>
            </w:pPr>
            <w:r w:rsidRPr="00696F60">
              <w:rPr>
                <w:rFonts w:ascii="Arial" w:eastAsia="Times New Roman" w:hAnsi="Arial" w:cs="Arial"/>
                <w:color w:val="151515"/>
                <w:lang w:eastAsia="de-DE"/>
              </w:rPr>
              <w:t>Crash Kurs NRW (Polizei Viersen)</w:t>
            </w:r>
            <w:r w:rsidRPr="00696F60">
              <w:rPr>
                <w:rFonts w:ascii="Arial" w:eastAsia="Times New Roman" w:hAnsi="Arial" w:cs="Arial"/>
                <w:lang w:eastAsia="de-DE"/>
              </w:rPr>
              <w:t> </w:t>
            </w:r>
          </w:p>
        </w:tc>
      </w:tr>
      <w:tr w:rsidR="00A43672" w:rsidRPr="00BA16C8" w14:paraId="7EA4C0C2" w14:textId="77777777" w:rsidTr="003B03AF">
        <w:tc>
          <w:tcPr>
            <w:tcW w:w="2591" w:type="dxa"/>
          </w:tcPr>
          <w:p w14:paraId="665D263F" w14:textId="77777777" w:rsidR="00A43672" w:rsidRPr="00044692" w:rsidRDefault="00044692" w:rsidP="00044692">
            <w:pPr>
              <w:shd w:val="clear" w:color="auto" w:fill="92D050"/>
              <w:textAlignment w:val="baseline"/>
              <w:rPr>
                <w:rFonts w:ascii="Times New Roman" w:eastAsia="Times New Roman" w:hAnsi="Times New Roman" w:cs="Times New Roman"/>
                <w:lang w:eastAsia="de-DE"/>
              </w:rPr>
            </w:pPr>
            <w:r w:rsidRPr="00696F60">
              <w:rPr>
                <w:rFonts w:ascii="Arial" w:eastAsia="Times New Roman" w:hAnsi="Arial" w:cs="Arial"/>
                <w:b/>
                <w:bCs/>
                <w:lang w:eastAsia="de-DE"/>
              </w:rPr>
              <w:t>Berufs- und Studienwahl/ Schullaufbahn</w:t>
            </w:r>
          </w:p>
        </w:tc>
        <w:tc>
          <w:tcPr>
            <w:tcW w:w="1232" w:type="dxa"/>
          </w:tcPr>
          <w:p w14:paraId="1E911C40" w14:textId="77777777" w:rsidR="00A43672" w:rsidRPr="00BA16C8" w:rsidRDefault="00A43672" w:rsidP="00A43672">
            <w:pPr>
              <w:rPr>
                <w:rFonts w:ascii="Arial" w:hAnsi="Arial" w:cs="Arial"/>
              </w:rPr>
            </w:pPr>
          </w:p>
        </w:tc>
        <w:tc>
          <w:tcPr>
            <w:tcW w:w="2693" w:type="dxa"/>
          </w:tcPr>
          <w:p w14:paraId="3FF5832A" w14:textId="77777777" w:rsidR="00A43672" w:rsidRPr="00BA16C8" w:rsidRDefault="00A43672" w:rsidP="00A43672">
            <w:pPr>
              <w:rPr>
                <w:rFonts w:ascii="Arial" w:hAnsi="Arial" w:cs="Arial"/>
              </w:rPr>
            </w:pPr>
          </w:p>
        </w:tc>
        <w:tc>
          <w:tcPr>
            <w:tcW w:w="2540" w:type="dxa"/>
          </w:tcPr>
          <w:p w14:paraId="48B5B9C6" w14:textId="77777777" w:rsidR="00A43672" w:rsidRPr="00BA16C8" w:rsidRDefault="00A43672" w:rsidP="00A43672">
            <w:pPr>
              <w:rPr>
                <w:rFonts w:ascii="Arial" w:hAnsi="Arial" w:cs="Arial"/>
              </w:rPr>
            </w:pPr>
          </w:p>
        </w:tc>
      </w:tr>
      <w:tr w:rsidR="00A43672" w:rsidRPr="00BA16C8" w14:paraId="0848DA3B" w14:textId="77777777" w:rsidTr="003B03AF">
        <w:tc>
          <w:tcPr>
            <w:tcW w:w="2591" w:type="dxa"/>
          </w:tcPr>
          <w:p w14:paraId="1183DEE5" w14:textId="77777777" w:rsidR="00A43672" w:rsidRPr="00044692" w:rsidRDefault="00044692" w:rsidP="00044692">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Schullaufbahn/ Schullaufbahnwechsel </w:t>
            </w:r>
          </w:p>
        </w:tc>
        <w:tc>
          <w:tcPr>
            <w:tcW w:w="1232" w:type="dxa"/>
          </w:tcPr>
          <w:p w14:paraId="0B0AB9F5" w14:textId="77777777" w:rsidR="00A43672" w:rsidRPr="00BA16C8" w:rsidRDefault="00044692" w:rsidP="00A43672">
            <w:pPr>
              <w:rPr>
                <w:rFonts w:ascii="Arial" w:hAnsi="Arial" w:cs="Arial"/>
              </w:rPr>
            </w:pPr>
            <w:r>
              <w:rPr>
                <w:rFonts w:ascii="Arial" w:hAnsi="Arial" w:cs="Arial"/>
              </w:rPr>
              <w:t>alle SuS</w:t>
            </w:r>
          </w:p>
        </w:tc>
        <w:tc>
          <w:tcPr>
            <w:tcW w:w="2693" w:type="dxa"/>
          </w:tcPr>
          <w:p w14:paraId="358C9969" w14:textId="77777777" w:rsidR="00044692" w:rsidRDefault="00044692" w:rsidP="00044692">
            <w:pPr>
              <w:textAlignment w:val="baseline"/>
              <w:rPr>
                <w:rFonts w:ascii="Arial" w:eastAsia="Times New Roman" w:hAnsi="Arial" w:cs="Arial"/>
                <w:lang w:eastAsia="de-DE"/>
              </w:rPr>
            </w:pPr>
            <w:r w:rsidRPr="00696F60">
              <w:rPr>
                <w:rFonts w:ascii="Arial" w:eastAsia="Times New Roman" w:hAnsi="Arial" w:cs="Arial"/>
                <w:lang w:eastAsia="de-DE"/>
              </w:rPr>
              <w:t>Unter-, Mittel- und Oberstufenkoordinatoren</w:t>
            </w:r>
            <w:r>
              <w:rPr>
                <w:rFonts w:ascii="Arial" w:eastAsia="Times New Roman" w:hAnsi="Arial" w:cs="Arial"/>
                <w:lang w:eastAsia="de-DE"/>
              </w:rPr>
              <w:t>;</w:t>
            </w:r>
          </w:p>
          <w:p w14:paraId="6DE62DD4" w14:textId="77777777" w:rsidR="00044692" w:rsidRDefault="00044692" w:rsidP="00044692">
            <w:pPr>
              <w:textAlignment w:val="baseline"/>
              <w:rPr>
                <w:rFonts w:ascii="Arial" w:eastAsia="Times New Roman" w:hAnsi="Arial" w:cs="Arial"/>
                <w:lang w:eastAsia="de-DE"/>
              </w:rPr>
            </w:pPr>
            <w:r w:rsidRPr="00696F60">
              <w:rPr>
                <w:rFonts w:ascii="Arial" w:eastAsia="Times New Roman" w:hAnsi="Arial" w:cs="Arial"/>
                <w:lang w:eastAsia="de-DE"/>
              </w:rPr>
              <w:t>Klassenlehrer</w:t>
            </w:r>
            <w:r>
              <w:rPr>
                <w:rFonts w:ascii="Arial" w:eastAsia="Times New Roman" w:hAnsi="Arial" w:cs="Arial"/>
                <w:lang w:eastAsia="de-DE"/>
              </w:rPr>
              <w:t>*i</w:t>
            </w:r>
            <w:r w:rsidRPr="00696F60">
              <w:rPr>
                <w:rFonts w:ascii="Arial" w:eastAsia="Times New Roman" w:hAnsi="Arial" w:cs="Arial"/>
                <w:lang w:eastAsia="de-DE"/>
              </w:rPr>
              <w:t>nnen</w:t>
            </w:r>
            <w:r>
              <w:rPr>
                <w:rFonts w:ascii="Arial" w:eastAsia="Times New Roman" w:hAnsi="Arial" w:cs="Arial"/>
                <w:lang w:eastAsia="de-DE"/>
              </w:rPr>
              <w:t>;</w:t>
            </w:r>
          </w:p>
          <w:p w14:paraId="3279124E" w14:textId="77777777" w:rsidR="00A43672" w:rsidRPr="00044692" w:rsidRDefault="00044692" w:rsidP="00044692">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t>Jahrgangsstufenleiter</w:t>
            </w:r>
            <w:r>
              <w:rPr>
                <w:rFonts w:ascii="Arial" w:eastAsia="Times New Roman" w:hAnsi="Arial" w:cs="Arial"/>
                <w:lang w:eastAsia="de-DE"/>
              </w:rPr>
              <w:t>*i</w:t>
            </w:r>
            <w:r w:rsidRPr="00696F60">
              <w:rPr>
                <w:rFonts w:ascii="Arial" w:eastAsia="Times New Roman" w:hAnsi="Arial" w:cs="Arial"/>
                <w:lang w:eastAsia="de-DE"/>
              </w:rPr>
              <w:t>nnen</w:t>
            </w:r>
            <w:r>
              <w:rPr>
                <w:rFonts w:ascii="Arial" w:eastAsia="Times New Roman" w:hAnsi="Arial" w:cs="Arial"/>
                <w:lang w:eastAsia="de-DE"/>
              </w:rPr>
              <w:t>;</w:t>
            </w:r>
            <w:r>
              <w:rPr>
                <w:rFonts w:ascii="Arial" w:eastAsia="Times New Roman" w:hAnsi="Arial" w:cs="Arial"/>
                <w:lang w:eastAsia="de-DE"/>
              </w:rPr>
              <w:br/>
            </w:r>
            <w:r w:rsidRPr="00696F60">
              <w:rPr>
                <w:rFonts w:ascii="Arial" w:eastAsia="Times New Roman" w:hAnsi="Arial" w:cs="Arial"/>
                <w:lang w:eastAsia="de-DE"/>
              </w:rPr>
              <w:t>Schulleitung </w:t>
            </w:r>
          </w:p>
        </w:tc>
        <w:tc>
          <w:tcPr>
            <w:tcW w:w="2540" w:type="dxa"/>
          </w:tcPr>
          <w:p w14:paraId="69C01094" w14:textId="77777777" w:rsidR="00A43672" w:rsidRPr="00BA16C8" w:rsidRDefault="00A43672" w:rsidP="00A43672">
            <w:pPr>
              <w:rPr>
                <w:rFonts w:ascii="Arial" w:hAnsi="Arial" w:cs="Arial"/>
              </w:rPr>
            </w:pPr>
          </w:p>
        </w:tc>
      </w:tr>
      <w:tr w:rsidR="00A43672" w:rsidRPr="00BA16C8" w14:paraId="5376893A" w14:textId="77777777" w:rsidTr="003B03AF">
        <w:tc>
          <w:tcPr>
            <w:tcW w:w="2591" w:type="dxa"/>
          </w:tcPr>
          <w:p w14:paraId="6DE8C274" w14:textId="77777777" w:rsidR="00A43672" w:rsidRPr="00BA16C8" w:rsidRDefault="00680178" w:rsidP="00A43672">
            <w:pPr>
              <w:rPr>
                <w:rFonts w:ascii="Arial" w:hAnsi="Arial" w:cs="Arial"/>
              </w:rPr>
            </w:pPr>
            <w:r w:rsidRPr="00696F60">
              <w:rPr>
                <w:rFonts w:ascii="Arial" w:eastAsia="Times New Roman" w:hAnsi="Arial" w:cs="Arial"/>
                <w:lang w:eastAsia="de-DE"/>
              </w:rPr>
              <w:t>Berufspraktikum</w:t>
            </w:r>
          </w:p>
        </w:tc>
        <w:tc>
          <w:tcPr>
            <w:tcW w:w="1232" w:type="dxa"/>
          </w:tcPr>
          <w:p w14:paraId="1578BEC0" w14:textId="77777777" w:rsidR="00A43672" w:rsidRPr="00BA16C8" w:rsidRDefault="00680178" w:rsidP="00A43672">
            <w:pPr>
              <w:rPr>
                <w:rFonts w:ascii="Arial" w:hAnsi="Arial" w:cs="Arial"/>
              </w:rPr>
            </w:pPr>
            <w:r>
              <w:rPr>
                <w:rFonts w:ascii="Arial" w:hAnsi="Arial" w:cs="Arial"/>
              </w:rPr>
              <w:t>Jg EF</w:t>
            </w:r>
          </w:p>
        </w:tc>
        <w:tc>
          <w:tcPr>
            <w:tcW w:w="2693" w:type="dxa"/>
          </w:tcPr>
          <w:p w14:paraId="543A80B9" w14:textId="77777777" w:rsidR="00A43672" w:rsidRPr="00BA16C8" w:rsidRDefault="00680178" w:rsidP="00A43672">
            <w:pPr>
              <w:rPr>
                <w:rFonts w:ascii="Arial" w:hAnsi="Arial" w:cs="Arial"/>
              </w:rPr>
            </w:pPr>
            <w:r>
              <w:rPr>
                <w:rFonts w:ascii="Arial" w:hAnsi="Arial" w:cs="Arial"/>
              </w:rPr>
              <w:t>Frau Wrede</w:t>
            </w:r>
          </w:p>
        </w:tc>
        <w:tc>
          <w:tcPr>
            <w:tcW w:w="2540" w:type="dxa"/>
          </w:tcPr>
          <w:p w14:paraId="63692327" w14:textId="77777777" w:rsidR="00A43672" w:rsidRPr="00BA16C8" w:rsidRDefault="00A43672" w:rsidP="00A43672">
            <w:pPr>
              <w:rPr>
                <w:rFonts w:ascii="Arial" w:hAnsi="Arial" w:cs="Arial"/>
              </w:rPr>
            </w:pPr>
          </w:p>
        </w:tc>
      </w:tr>
      <w:tr w:rsidR="00680178" w:rsidRPr="00BA16C8" w14:paraId="7FD87BBF" w14:textId="77777777" w:rsidTr="00680178">
        <w:trPr>
          <w:trHeight w:val="915"/>
        </w:trPr>
        <w:tc>
          <w:tcPr>
            <w:tcW w:w="2591" w:type="dxa"/>
          </w:tcPr>
          <w:p w14:paraId="057B4BCB" w14:textId="77777777" w:rsidR="00A43672" w:rsidRPr="00680178" w:rsidRDefault="00680178" w:rsidP="00680178">
            <w:pPr>
              <w:textAlignment w:val="baseline"/>
              <w:rPr>
                <w:rFonts w:ascii="Times New Roman" w:eastAsia="Times New Roman" w:hAnsi="Times New Roman" w:cs="Times New Roman"/>
                <w:lang w:eastAsia="de-DE"/>
              </w:rPr>
            </w:pPr>
            <w:r w:rsidRPr="00696F60">
              <w:rPr>
                <w:rFonts w:ascii="Arial" w:eastAsia="Times New Roman" w:hAnsi="Arial" w:cs="Arial"/>
                <w:lang w:eastAsia="de-DE"/>
              </w:rPr>
              <w:lastRenderedPageBreak/>
              <w:t>Berufs- und Studienorientierung </w:t>
            </w:r>
          </w:p>
        </w:tc>
        <w:tc>
          <w:tcPr>
            <w:tcW w:w="1232" w:type="dxa"/>
          </w:tcPr>
          <w:p w14:paraId="6617566D" w14:textId="77777777" w:rsidR="00A43672" w:rsidRPr="00BA16C8" w:rsidRDefault="00680178" w:rsidP="00A43672">
            <w:pPr>
              <w:rPr>
                <w:rFonts w:ascii="Arial" w:hAnsi="Arial" w:cs="Arial"/>
              </w:rPr>
            </w:pPr>
            <w:r>
              <w:rPr>
                <w:rFonts w:ascii="Arial" w:hAnsi="Arial" w:cs="Arial"/>
              </w:rPr>
              <w:t>Sek II</w:t>
            </w:r>
          </w:p>
        </w:tc>
        <w:tc>
          <w:tcPr>
            <w:tcW w:w="2693" w:type="dxa"/>
          </w:tcPr>
          <w:p w14:paraId="285B8FD5" w14:textId="77777777" w:rsidR="00A43672" w:rsidRDefault="00680178" w:rsidP="00A43672">
            <w:pPr>
              <w:rPr>
                <w:rFonts w:ascii="Arial" w:hAnsi="Arial" w:cs="Arial"/>
              </w:rPr>
            </w:pPr>
            <w:r>
              <w:rPr>
                <w:rFonts w:ascii="Arial" w:hAnsi="Arial" w:cs="Arial"/>
              </w:rPr>
              <w:t>Herr Goetz</w:t>
            </w:r>
          </w:p>
          <w:p w14:paraId="5BA997FF" w14:textId="77777777" w:rsidR="00680178" w:rsidRDefault="00680178" w:rsidP="00A43672">
            <w:pPr>
              <w:rPr>
                <w:rFonts w:ascii="Arial" w:hAnsi="Arial" w:cs="Arial"/>
              </w:rPr>
            </w:pPr>
            <w:r>
              <w:rPr>
                <w:rFonts w:ascii="Arial" w:hAnsi="Arial" w:cs="Arial"/>
              </w:rPr>
              <w:t xml:space="preserve">Herr </w:t>
            </w:r>
            <w:proofErr w:type="spellStart"/>
            <w:r>
              <w:rPr>
                <w:rFonts w:ascii="Arial" w:hAnsi="Arial" w:cs="Arial"/>
              </w:rPr>
              <w:t>Wilmschen</w:t>
            </w:r>
            <w:proofErr w:type="spellEnd"/>
          </w:p>
          <w:p w14:paraId="143905A1" w14:textId="77777777" w:rsidR="00680178" w:rsidRPr="00BA16C8" w:rsidRDefault="00680178" w:rsidP="00A43672">
            <w:pPr>
              <w:rPr>
                <w:rFonts w:ascii="Arial" w:hAnsi="Arial" w:cs="Arial"/>
              </w:rPr>
            </w:pPr>
            <w:r>
              <w:rPr>
                <w:rFonts w:ascii="Arial" w:hAnsi="Arial" w:cs="Arial"/>
              </w:rPr>
              <w:t>Frau Wrede</w:t>
            </w:r>
          </w:p>
        </w:tc>
        <w:tc>
          <w:tcPr>
            <w:tcW w:w="2540" w:type="dxa"/>
          </w:tcPr>
          <w:p w14:paraId="6A99ABDB" w14:textId="77777777" w:rsidR="00680178" w:rsidRDefault="00680178" w:rsidP="00A43672">
            <w:pPr>
              <w:rPr>
                <w:rFonts w:ascii="Arial" w:eastAsia="Times New Roman" w:hAnsi="Arial" w:cs="Arial"/>
                <w:lang w:eastAsia="de-DE"/>
              </w:rPr>
            </w:pPr>
            <w:r w:rsidRPr="00696F60">
              <w:rPr>
                <w:rFonts w:ascii="Arial" w:eastAsia="Times New Roman" w:hAnsi="Arial" w:cs="Arial"/>
                <w:color w:val="151515"/>
                <w:lang w:eastAsia="de-DE"/>
              </w:rPr>
              <w:t>Arbeitsagentur</w:t>
            </w:r>
            <w:r w:rsidRPr="00696F60">
              <w:rPr>
                <w:rFonts w:ascii="Arial" w:eastAsia="Times New Roman" w:hAnsi="Arial" w:cs="Arial"/>
                <w:lang w:eastAsia="de-DE"/>
              </w:rPr>
              <w:t> </w:t>
            </w:r>
            <w:r>
              <w:rPr>
                <w:rFonts w:ascii="Arial" w:eastAsia="Times New Roman" w:hAnsi="Arial" w:cs="Arial"/>
                <w:lang w:eastAsia="de-DE"/>
              </w:rPr>
              <w:t xml:space="preserve">(Frau Tegeler); </w:t>
            </w:r>
          </w:p>
          <w:p w14:paraId="2462DD82" w14:textId="77777777" w:rsidR="00A43672" w:rsidRPr="00BA16C8" w:rsidRDefault="00680178" w:rsidP="00A43672">
            <w:pPr>
              <w:rPr>
                <w:rFonts w:ascii="Arial" w:hAnsi="Arial" w:cs="Arial"/>
              </w:rPr>
            </w:pPr>
            <w:proofErr w:type="spellStart"/>
            <w:r>
              <w:rPr>
                <w:rFonts w:ascii="Arial" w:eastAsia="Times New Roman" w:hAnsi="Arial" w:cs="Arial"/>
                <w:lang w:eastAsia="de-DE"/>
              </w:rPr>
              <w:t>Talentscouting</w:t>
            </w:r>
            <w:proofErr w:type="spellEnd"/>
            <w:r>
              <w:rPr>
                <w:rFonts w:ascii="Arial" w:eastAsia="Times New Roman" w:hAnsi="Arial" w:cs="Arial"/>
                <w:lang w:eastAsia="de-DE"/>
              </w:rPr>
              <w:t xml:space="preserve"> (HHU-Düsseldorf)</w:t>
            </w:r>
          </w:p>
        </w:tc>
      </w:tr>
      <w:tr w:rsidR="00A43672" w:rsidRPr="00BA16C8" w14:paraId="06951399" w14:textId="77777777" w:rsidTr="003B03AF">
        <w:tc>
          <w:tcPr>
            <w:tcW w:w="2591" w:type="dxa"/>
          </w:tcPr>
          <w:p w14:paraId="2F103F15" w14:textId="77777777" w:rsidR="00A43672" w:rsidRPr="00680178" w:rsidRDefault="00680178" w:rsidP="00680178">
            <w:pPr>
              <w:shd w:val="clear" w:color="auto" w:fill="92D050"/>
              <w:textAlignment w:val="baseline"/>
              <w:rPr>
                <w:rFonts w:ascii="Times New Roman" w:eastAsia="Times New Roman" w:hAnsi="Times New Roman" w:cs="Times New Roman"/>
                <w:lang w:eastAsia="de-DE"/>
              </w:rPr>
            </w:pPr>
            <w:r w:rsidRPr="00696F60">
              <w:rPr>
                <w:rFonts w:ascii="Arial" w:eastAsia="Times New Roman" w:hAnsi="Arial" w:cs="Arial"/>
                <w:b/>
                <w:bCs/>
                <w:color w:val="151515"/>
                <w:lang w:eastAsia="de-DE"/>
              </w:rPr>
              <w:t>Krisenmanagement</w:t>
            </w:r>
            <w:r w:rsidRPr="00696F60">
              <w:rPr>
                <w:rFonts w:ascii="Arial" w:eastAsia="Times New Roman" w:hAnsi="Arial" w:cs="Arial"/>
                <w:lang w:eastAsia="de-DE"/>
              </w:rPr>
              <w:t> </w:t>
            </w:r>
          </w:p>
        </w:tc>
        <w:tc>
          <w:tcPr>
            <w:tcW w:w="1232" w:type="dxa"/>
          </w:tcPr>
          <w:p w14:paraId="1D50C34D" w14:textId="77777777" w:rsidR="00A43672" w:rsidRPr="00BA16C8" w:rsidRDefault="00A43672" w:rsidP="00A43672">
            <w:pPr>
              <w:rPr>
                <w:rFonts w:ascii="Arial" w:hAnsi="Arial" w:cs="Arial"/>
              </w:rPr>
            </w:pPr>
          </w:p>
        </w:tc>
        <w:tc>
          <w:tcPr>
            <w:tcW w:w="2693" w:type="dxa"/>
          </w:tcPr>
          <w:p w14:paraId="3E611D11" w14:textId="77777777" w:rsidR="00A43672" w:rsidRPr="00BA16C8" w:rsidRDefault="00A43672" w:rsidP="00A43672">
            <w:pPr>
              <w:rPr>
                <w:rFonts w:ascii="Arial" w:hAnsi="Arial" w:cs="Arial"/>
              </w:rPr>
            </w:pPr>
          </w:p>
        </w:tc>
        <w:tc>
          <w:tcPr>
            <w:tcW w:w="2540" w:type="dxa"/>
          </w:tcPr>
          <w:p w14:paraId="2EA4E294" w14:textId="77777777" w:rsidR="00A43672" w:rsidRPr="00BA16C8" w:rsidRDefault="00A43672" w:rsidP="00A43672">
            <w:pPr>
              <w:rPr>
                <w:rFonts w:ascii="Arial" w:hAnsi="Arial" w:cs="Arial"/>
              </w:rPr>
            </w:pPr>
          </w:p>
        </w:tc>
      </w:tr>
      <w:tr w:rsidR="00A43672" w:rsidRPr="00BA16C8" w14:paraId="35977380" w14:textId="77777777" w:rsidTr="003B03AF">
        <w:tc>
          <w:tcPr>
            <w:tcW w:w="2591" w:type="dxa"/>
          </w:tcPr>
          <w:p w14:paraId="201D812B" w14:textId="77777777" w:rsidR="00A43672" w:rsidRPr="00BA16C8" w:rsidRDefault="00680178" w:rsidP="00A43672">
            <w:pPr>
              <w:rPr>
                <w:rFonts w:ascii="Arial" w:hAnsi="Arial" w:cs="Arial"/>
              </w:rPr>
            </w:pPr>
            <w:r w:rsidRPr="00696F60">
              <w:rPr>
                <w:rFonts w:ascii="Arial" w:eastAsia="Times New Roman" w:hAnsi="Arial" w:cs="Arial"/>
                <w:color w:val="151515"/>
                <w:lang w:eastAsia="de-DE"/>
              </w:rPr>
              <w:t>Amokdrohung, Katastrophen, Unfälle</w:t>
            </w:r>
            <w:r w:rsidRPr="00696F60">
              <w:rPr>
                <w:rFonts w:ascii="Arial" w:eastAsia="Times New Roman" w:hAnsi="Arial" w:cs="Arial"/>
                <w:lang w:eastAsia="de-DE"/>
              </w:rPr>
              <w:t> </w:t>
            </w:r>
          </w:p>
        </w:tc>
        <w:tc>
          <w:tcPr>
            <w:tcW w:w="1232" w:type="dxa"/>
          </w:tcPr>
          <w:p w14:paraId="26F10505" w14:textId="77777777" w:rsidR="00A43672" w:rsidRPr="00BA16C8" w:rsidRDefault="00680178" w:rsidP="00A43672">
            <w:pPr>
              <w:rPr>
                <w:rFonts w:ascii="Arial" w:hAnsi="Arial" w:cs="Arial"/>
              </w:rPr>
            </w:pPr>
            <w:r>
              <w:rPr>
                <w:rFonts w:ascii="Arial" w:hAnsi="Arial" w:cs="Arial"/>
              </w:rPr>
              <w:t>alle SuS, LuL, Erziehungsberechtigte</w:t>
            </w:r>
          </w:p>
        </w:tc>
        <w:tc>
          <w:tcPr>
            <w:tcW w:w="2693" w:type="dxa"/>
          </w:tcPr>
          <w:p w14:paraId="075A65B7" w14:textId="77777777" w:rsidR="00680178" w:rsidRDefault="00680178" w:rsidP="00A43672">
            <w:pPr>
              <w:rPr>
                <w:rFonts w:ascii="Arial" w:eastAsia="Times New Roman" w:hAnsi="Arial" w:cs="Arial"/>
                <w:color w:val="151515"/>
                <w:lang w:eastAsia="de-DE"/>
              </w:rPr>
            </w:pPr>
            <w:r w:rsidRPr="00696F60">
              <w:rPr>
                <w:rFonts w:ascii="Arial" w:eastAsia="Times New Roman" w:hAnsi="Arial" w:cs="Arial"/>
                <w:color w:val="151515"/>
                <w:lang w:eastAsia="de-DE"/>
              </w:rPr>
              <w:t>Herr Prell-Holthausen</w:t>
            </w:r>
            <w:r>
              <w:rPr>
                <w:rFonts w:ascii="Arial" w:eastAsia="Times New Roman" w:hAnsi="Arial" w:cs="Arial"/>
                <w:color w:val="151515"/>
                <w:lang w:eastAsia="de-DE"/>
              </w:rPr>
              <w:t xml:space="preserve"> </w:t>
            </w:r>
            <w:r w:rsidRPr="00696F60">
              <w:rPr>
                <w:rFonts w:ascii="Arial" w:eastAsia="Times New Roman" w:hAnsi="Arial" w:cs="Arial"/>
                <w:color w:val="151515"/>
                <w:lang w:eastAsia="de-DE"/>
              </w:rPr>
              <w:t>Herr Groth</w:t>
            </w:r>
          </w:p>
          <w:p w14:paraId="31FCC93D" w14:textId="77777777" w:rsidR="00680178" w:rsidRDefault="00680178" w:rsidP="00A43672">
            <w:pPr>
              <w:rPr>
                <w:rFonts w:ascii="Arial" w:eastAsia="Times New Roman" w:hAnsi="Arial" w:cs="Arial"/>
                <w:color w:val="151515"/>
                <w:lang w:eastAsia="de-DE"/>
              </w:rPr>
            </w:pPr>
            <w:r w:rsidRPr="00696F60">
              <w:rPr>
                <w:rFonts w:ascii="Arial" w:eastAsia="Times New Roman" w:hAnsi="Arial" w:cs="Arial"/>
                <w:color w:val="151515"/>
                <w:lang w:eastAsia="de-DE"/>
              </w:rPr>
              <w:t>Frau </w:t>
            </w:r>
            <w:proofErr w:type="spellStart"/>
            <w:r w:rsidRPr="00696F60">
              <w:rPr>
                <w:rFonts w:ascii="Arial" w:eastAsia="Times New Roman" w:hAnsi="Arial" w:cs="Arial"/>
                <w:color w:val="151515"/>
                <w:lang w:eastAsia="de-DE"/>
              </w:rPr>
              <w:t>Boukes</w:t>
            </w:r>
            <w:proofErr w:type="spellEnd"/>
          </w:p>
          <w:p w14:paraId="49C105FF" w14:textId="77777777" w:rsidR="00A43672" w:rsidRPr="00BA16C8" w:rsidRDefault="00680178" w:rsidP="00A43672">
            <w:pPr>
              <w:rPr>
                <w:rFonts w:ascii="Arial" w:hAnsi="Arial" w:cs="Arial"/>
              </w:rPr>
            </w:pPr>
            <w:r w:rsidRPr="00696F60">
              <w:rPr>
                <w:rFonts w:ascii="Arial" w:eastAsia="Times New Roman" w:hAnsi="Arial" w:cs="Arial"/>
                <w:color w:val="151515"/>
                <w:lang w:eastAsia="de-DE"/>
              </w:rPr>
              <w:t>Frau Stegemerten</w:t>
            </w:r>
            <w:r w:rsidRPr="00696F60">
              <w:rPr>
                <w:rFonts w:ascii="Arial" w:eastAsia="Times New Roman" w:hAnsi="Arial" w:cs="Arial"/>
                <w:lang w:eastAsia="de-DE"/>
              </w:rPr>
              <w:t> </w:t>
            </w:r>
          </w:p>
        </w:tc>
        <w:tc>
          <w:tcPr>
            <w:tcW w:w="2540" w:type="dxa"/>
          </w:tcPr>
          <w:p w14:paraId="0D0FE381" w14:textId="77777777" w:rsidR="00A43672" w:rsidRPr="00BA16C8" w:rsidRDefault="00680178" w:rsidP="00A43672">
            <w:pPr>
              <w:rPr>
                <w:rFonts w:ascii="Arial" w:hAnsi="Arial" w:cs="Arial"/>
              </w:rPr>
            </w:pPr>
            <w:r w:rsidRPr="00696F60">
              <w:rPr>
                <w:rFonts w:ascii="Arial" w:eastAsia="Times New Roman" w:hAnsi="Arial" w:cs="Arial"/>
                <w:color w:val="151515"/>
                <w:lang w:eastAsia="de-DE"/>
              </w:rPr>
              <w:t>Schulpsychologischer Dienst der Stadt Viersen (Herr </w:t>
            </w:r>
            <w:proofErr w:type="spellStart"/>
            <w:r w:rsidRPr="00696F60">
              <w:rPr>
                <w:rFonts w:ascii="Arial" w:eastAsia="Times New Roman" w:hAnsi="Arial" w:cs="Arial"/>
                <w:color w:val="151515"/>
                <w:lang w:eastAsia="de-DE"/>
              </w:rPr>
              <w:t>Klinkner</w:t>
            </w:r>
            <w:proofErr w:type="spellEnd"/>
            <w:r w:rsidRPr="00696F60">
              <w:rPr>
                <w:rFonts w:ascii="Arial" w:eastAsia="Times New Roman" w:hAnsi="Arial" w:cs="Arial"/>
                <w:color w:val="151515"/>
                <w:lang w:eastAsia="de-DE"/>
              </w:rPr>
              <w:t>); Schulseelsorge (Frau </w:t>
            </w:r>
            <w:proofErr w:type="spellStart"/>
            <w:r w:rsidRPr="00696F60">
              <w:rPr>
                <w:rFonts w:ascii="Arial" w:eastAsia="Times New Roman" w:hAnsi="Arial" w:cs="Arial"/>
                <w:color w:val="151515"/>
                <w:lang w:eastAsia="de-DE"/>
              </w:rPr>
              <w:t>Gra</w:t>
            </w:r>
            <w:r>
              <w:rPr>
                <w:rFonts w:ascii="Arial" w:eastAsia="Times New Roman" w:hAnsi="Arial" w:cs="Arial"/>
                <w:color w:val="151515"/>
                <w:lang w:eastAsia="de-DE"/>
              </w:rPr>
              <w:t>ß</w:t>
            </w:r>
            <w:r w:rsidRPr="00696F60">
              <w:rPr>
                <w:rFonts w:ascii="Arial" w:eastAsia="Times New Roman" w:hAnsi="Arial" w:cs="Arial"/>
                <w:color w:val="151515"/>
                <w:lang w:eastAsia="de-DE"/>
              </w:rPr>
              <w:t>hoff</w:t>
            </w:r>
            <w:proofErr w:type="spellEnd"/>
            <w:r w:rsidRPr="00696F60">
              <w:rPr>
                <w:rFonts w:ascii="Arial" w:eastAsia="Times New Roman" w:hAnsi="Arial" w:cs="Arial"/>
                <w:color w:val="151515"/>
                <w:lang w:eastAsia="de-DE"/>
              </w:rPr>
              <w:t>) </w:t>
            </w:r>
            <w:r w:rsidRPr="00696F60">
              <w:rPr>
                <w:rFonts w:ascii="Arial" w:eastAsia="Times New Roman" w:hAnsi="Arial" w:cs="Arial"/>
                <w:lang w:eastAsia="de-DE"/>
              </w:rPr>
              <w:t> </w:t>
            </w:r>
          </w:p>
        </w:tc>
      </w:tr>
      <w:tr w:rsidR="00A43672" w:rsidRPr="00BA16C8" w14:paraId="31257155" w14:textId="77777777" w:rsidTr="003B03AF">
        <w:tc>
          <w:tcPr>
            <w:tcW w:w="2591" w:type="dxa"/>
          </w:tcPr>
          <w:p w14:paraId="0E36D2B7" w14:textId="77777777" w:rsidR="00A43672" w:rsidRPr="007351EE" w:rsidRDefault="007351EE" w:rsidP="007351EE">
            <w:pPr>
              <w:shd w:val="clear" w:color="auto" w:fill="92D050"/>
              <w:textAlignment w:val="baseline"/>
              <w:rPr>
                <w:rFonts w:ascii="Times New Roman" w:eastAsia="Times New Roman" w:hAnsi="Times New Roman" w:cs="Times New Roman"/>
                <w:lang w:eastAsia="de-DE"/>
              </w:rPr>
            </w:pPr>
            <w:r w:rsidRPr="00696F60">
              <w:rPr>
                <w:rFonts w:ascii="Arial" w:eastAsia="Times New Roman" w:hAnsi="Arial" w:cs="Arial"/>
                <w:b/>
                <w:bCs/>
                <w:color w:val="151515"/>
                <w:lang w:eastAsia="de-DE"/>
              </w:rPr>
              <w:t>Beratung und Betreuung von Referendar</w:t>
            </w:r>
            <w:r>
              <w:rPr>
                <w:rFonts w:ascii="Arial" w:eastAsia="Times New Roman" w:hAnsi="Arial" w:cs="Arial"/>
                <w:b/>
                <w:bCs/>
                <w:color w:val="151515"/>
                <w:lang w:eastAsia="de-DE"/>
              </w:rPr>
              <w:t>*i</w:t>
            </w:r>
            <w:r w:rsidRPr="00696F60">
              <w:rPr>
                <w:rFonts w:ascii="Arial" w:eastAsia="Times New Roman" w:hAnsi="Arial" w:cs="Arial"/>
                <w:b/>
                <w:bCs/>
                <w:color w:val="151515"/>
                <w:lang w:eastAsia="de-DE"/>
              </w:rPr>
              <w:t>nnen und Praktikant</w:t>
            </w:r>
            <w:r>
              <w:rPr>
                <w:rFonts w:ascii="Arial" w:eastAsia="Times New Roman" w:hAnsi="Arial" w:cs="Arial"/>
                <w:b/>
                <w:bCs/>
                <w:color w:val="151515"/>
                <w:lang w:eastAsia="de-DE"/>
              </w:rPr>
              <w:t>*i</w:t>
            </w:r>
            <w:r w:rsidRPr="00696F60">
              <w:rPr>
                <w:rFonts w:ascii="Arial" w:eastAsia="Times New Roman" w:hAnsi="Arial" w:cs="Arial"/>
                <w:b/>
                <w:bCs/>
                <w:color w:val="151515"/>
                <w:lang w:eastAsia="de-DE"/>
              </w:rPr>
              <w:t>nnen</w:t>
            </w:r>
            <w:r w:rsidRPr="00696F60">
              <w:rPr>
                <w:rFonts w:ascii="Arial" w:eastAsia="Times New Roman" w:hAnsi="Arial" w:cs="Arial"/>
                <w:lang w:eastAsia="de-DE"/>
              </w:rPr>
              <w:t> </w:t>
            </w:r>
          </w:p>
        </w:tc>
        <w:tc>
          <w:tcPr>
            <w:tcW w:w="1232" w:type="dxa"/>
          </w:tcPr>
          <w:p w14:paraId="683E6875" w14:textId="77777777" w:rsidR="00A43672" w:rsidRPr="00BA16C8" w:rsidRDefault="00A43672" w:rsidP="00A43672">
            <w:pPr>
              <w:rPr>
                <w:rFonts w:ascii="Arial" w:hAnsi="Arial" w:cs="Arial"/>
              </w:rPr>
            </w:pPr>
          </w:p>
        </w:tc>
        <w:tc>
          <w:tcPr>
            <w:tcW w:w="2693" w:type="dxa"/>
          </w:tcPr>
          <w:p w14:paraId="3D3A3043" w14:textId="77777777" w:rsidR="00A43672" w:rsidRPr="00BA16C8" w:rsidRDefault="00A43672" w:rsidP="00A43672">
            <w:pPr>
              <w:rPr>
                <w:rFonts w:ascii="Arial" w:hAnsi="Arial" w:cs="Arial"/>
              </w:rPr>
            </w:pPr>
          </w:p>
        </w:tc>
        <w:tc>
          <w:tcPr>
            <w:tcW w:w="2540" w:type="dxa"/>
          </w:tcPr>
          <w:p w14:paraId="7C5A596C" w14:textId="77777777" w:rsidR="00A43672" w:rsidRPr="00BA16C8" w:rsidRDefault="00A43672" w:rsidP="00A43672">
            <w:pPr>
              <w:rPr>
                <w:rFonts w:ascii="Arial" w:hAnsi="Arial" w:cs="Arial"/>
              </w:rPr>
            </w:pPr>
          </w:p>
        </w:tc>
      </w:tr>
      <w:tr w:rsidR="00A43672" w:rsidRPr="00BA16C8" w14:paraId="59455B33" w14:textId="77777777" w:rsidTr="003B03AF">
        <w:tc>
          <w:tcPr>
            <w:tcW w:w="2591" w:type="dxa"/>
          </w:tcPr>
          <w:p w14:paraId="04798F57" w14:textId="77777777" w:rsidR="00A43672" w:rsidRPr="007351EE" w:rsidRDefault="007351EE" w:rsidP="007351EE">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Beratung von Referendar</w:t>
            </w:r>
            <w:r>
              <w:rPr>
                <w:rFonts w:ascii="Arial" w:eastAsia="Times New Roman" w:hAnsi="Arial" w:cs="Arial"/>
                <w:color w:val="151515"/>
                <w:lang w:eastAsia="de-DE"/>
              </w:rPr>
              <w:t>*i</w:t>
            </w:r>
            <w:r w:rsidRPr="00696F60">
              <w:rPr>
                <w:rFonts w:ascii="Arial" w:eastAsia="Times New Roman" w:hAnsi="Arial" w:cs="Arial"/>
                <w:color w:val="151515"/>
                <w:lang w:eastAsia="de-DE"/>
              </w:rPr>
              <w:t>nnen</w:t>
            </w:r>
            <w:r w:rsidRPr="00696F60">
              <w:rPr>
                <w:rFonts w:ascii="Arial" w:eastAsia="Times New Roman" w:hAnsi="Arial" w:cs="Arial"/>
                <w:lang w:eastAsia="de-DE"/>
              </w:rPr>
              <w:t> </w:t>
            </w:r>
          </w:p>
        </w:tc>
        <w:tc>
          <w:tcPr>
            <w:tcW w:w="1232" w:type="dxa"/>
          </w:tcPr>
          <w:p w14:paraId="467CBEB1" w14:textId="77777777" w:rsidR="00A43672" w:rsidRPr="00BA16C8" w:rsidRDefault="007351EE" w:rsidP="00A43672">
            <w:pPr>
              <w:rPr>
                <w:rFonts w:ascii="Arial" w:hAnsi="Arial" w:cs="Arial"/>
              </w:rPr>
            </w:pPr>
            <w:r>
              <w:rPr>
                <w:rFonts w:ascii="Arial" w:hAnsi="Arial" w:cs="Arial"/>
              </w:rPr>
              <w:t>Referendar*innen</w:t>
            </w:r>
          </w:p>
        </w:tc>
        <w:tc>
          <w:tcPr>
            <w:tcW w:w="2693" w:type="dxa"/>
          </w:tcPr>
          <w:p w14:paraId="3AAC6E15" w14:textId="77777777" w:rsidR="00A43672" w:rsidRDefault="007351EE" w:rsidP="00A43672">
            <w:pPr>
              <w:rPr>
                <w:rFonts w:ascii="Arial" w:hAnsi="Arial" w:cs="Arial"/>
              </w:rPr>
            </w:pPr>
            <w:r>
              <w:rPr>
                <w:rFonts w:ascii="Arial" w:hAnsi="Arial" w:cs="Arial"/>
              </w:rPr>
              <w:t>alle LuL</w:t>
            </w:r>
          </w:p>
          <w:p w14:paraId="0407F70C" w14:textId="77777777" w:rsidR="007351EE" w:rsidRDefault="007351EE" w:rsidP="00A43672">
            <w:pPr>
              <w:rPr>
                <w:rFonts w:ascii="Arial" w:hAnsi="Arial" w:cs="Arial"/>
              </w:rPr>
            </w:pPr>
            <w:r>
              <w:rPr>
                <w:rFonts w:ascii="Arial" w:hAnsi="Arial" w:cs="Arial"/>
              </w:rPr>
              <w:t>Frau Schulze</w:t>
            </w:r>
          </w:p>
          <w:p w14:paraId="409D2B8D" w14:textId="77777777" w:rsidR="007351EE" w:rsidRPr="00BA16C8" w:rsidRDefault="007351EE" w:rsidP="00A43672">
            <w:pPr>
              <w:rPr>
                <w:rFonts w:ascii="Arial" w:hAnsi="Arial" w:cs="Arial"/>
              </w:rPr>
            </w:pPr>
            <w:r>
              <w:rPr>
                <w:rFonts w:ascii="Arial" w:hAnsi="Arial" w:cs="Arial"/>
              </w:rPr>
              <w:t xml:space="preserve">Herr </w:t>
            </w:r>
            <w:proofErr w:type="spellStart"/>
            <w:r>
              <w:rPr>
                <w:rFonts w:ascii="Arial" w:hAnsi="Arial" w:cs="Arial"/>
              </w:rPr>
              <w:t>Strucken</w:t>
            </w:r>
            <w:proofErr w:type="spellEnd"/>
          </w:p>
        </w:tc>
        <w:tc>
          <w:tcPr>
            <w:tcW w:w="2540" w:type="dxa"/>
          </w:tcPr>
          <w:p w14:paraId="689C8FCB" w14:textId="77777777" w:rsidR="00A43672" w:rsidRPr="00BA16C8" w:rsidRDefault="007351EE" w:rsidP="00A43672">
            <w:pPr>
              <w:rPr>
                <w:rFonts w:ascii="Arial" w:hAnsi="Arial" w:cs="Arial"/>
              </w:rPr>
            </w:pPr>
            <w:r>
              <w:rPr>
                <w:rFonts w:ascii="Arial" w:hAnsi="Arial" w:cs="Arial"/>
              </w:rPr>
              <w:t>Studienseminare</w:t>
            </w:r>
          </w:p>
        </w:tc>
      </w:tr>
      <w:tr w:rsidR="00A43672" w:rsidRPr="00BA16C8" w14:paraId="2EF03641" w14:textId="77777777" w:rsidTr="003B03AF">
        <w:tc>
          <w:tcPr>
            <w:tcW w:w="2591" w:type="dxa"/>
          </w:tcPr>
          <w:p w14:paraId="54C8A86A" w14:textId="77777777" w:rsidR="00A43672" w:rsidRPr="007351EE" w:rsidRDefault="007351EE" w:rsidP="007351EE">
            <w:pPr>
              <w:textAlignment w:val="baseline"/>
              <w:rPr>
                <w:rFonts w:ascii="Times New Roman" w:eastAsia="Times New Roman" w:hAnsi="Times New Roman" w:cs="Times New Roman"/>
                <w:lang w:eastAsia="de-DE"/>
              </w:rPr>
            </w:pPr>
            <w:r w:rsidRPr="00696F60">
              <w:rPr>
                <w:rFonts w:ascii="Arial" w:eastAsia="Times New Roman" w:hAnsi="Arial" w:cs="Arial"/>
                <w:color w:val="151515"/>
                <w:lang w:eastAsia="de-DE"/>
              </w:rPr>
              <w:t>Beratung </w:t>
            </w:r>
            <w:proofErr w:type="gramStart"/>
            <w:r w:rsidRPr="00696F60">
              <w:rPr>
                <w:rFonts w:ascii="Arial" w:eastAsia="Times New Roman" w:hAnsi="Arial" w:cs="Arial"/>
                <w:color w:val="151515"/>
                <w:lang w:eastAsia="de-DE"/>
              </w:rPr>
              <w:t>von Praktikant</w:t>
            </w:r>
            <w:proofErr w:type="gramEnd"/>
            <w:r>
              <w:rPr>
                <w:rFonts w:ascii="Arial" w:eastAsia="Times New Roman" w:hAnsi="Arial" w:cs="Arial"/>
                <w:color w:val="151515"/>
                <w:lang w:eastAsia="de-DE"/>
              </w:rPr>
              <w:t>*i</w:t>
            </w:r>
            <w:r w:rsidRPr="00696F60">
              <w:rPr>
                <w:rFonts w:ascii="Arial" w:eastAsia="Times New Roman" w:hAnsi="Arial" w:cs="Arial"/>
                <w:color w:val="151515"/>
                <w:lang w:eastAsia="de-DE"/>
              </w:rPr>
              <w:t>nnen</w:t>
            </w:r>
          </w:p>
        </w:tc>
        <w:tc>
          <w:tcPr>
            <w:tcW w:w="1232" w:type="dxa"/>
          </w:tcPr>
          <w:p w14:paraId="30F1D223" w14:textId="77777777" w:rsidR="00A43672" w:rsidRPr="00BA16C8" w:rsidRDefault="007351EE" w:rsidP="00A43672">
            <w:pPr>
              <w:rPr>
                <w:rFonts w:ascii="Arial" w:hAnsi="Arial" w:cs="Arial"/>
              </w:rPr>
            </w:pPr>
            <w:r w:rsidRPr="00696F60">
              <w:rPr>
                <w:rFonts w:ascii="Arial" w:eastAsia="Times New Roman" w:hAnsi="Arial" w:cs="Arial"/>
                <w:color w:val="151515"/>
                <w:lang w:eastAsia="de-DE"/>
              </w:rPr>
              <w:t>Praktikant</w:t>
            </w:r>
            <w:r>
              <w:rPr>
                <w:rFonts w:ascii="Arial" w:eastAsia="Times New Roman" w:hAnsi="Arial" w:cs="Arial"/>
                <w:color w:val="151515"/>
                <w:lang w:eastAsia="de-DE"/>
              </w:rPr>
              <w:t>*i</w:t>
            </w:r>
            <w:r w:rsidRPr="00696F60">
              <w:rPr>
                <w:rFonts w:ascii="Arial" w:eastAsia="Times New Roman" w:hAnsi="Arial" w:cs="Arial"/>
                <w:color w:val="151515"/>
                <w:lang w:eastAsia="de-DE"/>
              </w:rPr>
              <w:t>nnen</w:t>
            </w:r>
            <w:r w:rsidRPr="00696F60">
              <w:rPr>
                <w:rFonts w:ascii="Arial" w:eastAsia="Times New Roman" w:hAnsi="Arial" w:cs="Arial"/>
                <w:lang w:eastAsia="de-DE"/>
              </w:rPr>
              <w:t> </w:t>
            </w:r>
          </w:p>
        </w:tc>
        <w:tc>
          <w:tcPr>
            <w:tcW w:w="2693" w:type="dxa"/>
          </w:tcPr>
          <w:p w14:paraId="48174435" w14:textId="77777777" w:rsidR="00A43672" w:rsidRDefault="007351EE" w:rsidP="00A43672">
            <w:pPr>
              <w:rPr>
                <w:rFonts w:ascii="Arial" w:hAnsi="Arial" w:cs="Arial"/>
              </w:rPr>
            </w:pPr>
            <w:r>
              <w:rPr>
                <w:rFonts w:ascii="Arial" w:hAnsi="Arial" w:cs="Arial"/>
              </w:rPr>
              <w:t xml:space="preserve">Frau </w:t>
            </w:r>
            <w:proofErr w:type="spellStart"/>
            <w:r>
              <w:rPr>
                <w:rFonts w:ascii="Arial" w:hAnsi="Arial" w:cs="Arial"/>
              </w:rPr>
              <w:t>Boukes</w:t>
            </w:r>
            <w:proofErr w:type="spellEnd"/>
            <w:r w:rsidR="00AA16F7">
              <w:rPr>
                <w:rFonts w:ascii="Arial" w:hAnsi="Arial" w:cs="Arial"/>
              </w:rPr>
              <w:t xml:space="preserve"> (Eignungspraktikum)</w:t>
            </w:r>
          </w:p>
          <w:p w14:paraId="3FA087A3" w14:textId="77777777" w:rsidR="00AA16F7" w:rsidRPr="00BA16C8" w:rsidRDefault="00AA16F7" w:rsidP="00A43672">
            <w:pPr>
              <w:rPr>
                <w:rFonts w:ascii="Arial" w:hAnsi="Arial" w:cs="Arial"/>
              </w:rPr>
            </w:pPr>
            <w:r>
              <w:rPr>
                <w:rFonts w:ascii="Arial" w:hAnsi="Arial" w:cs="Arial"/>
              </w:rPr>
              <w:t>Frau Köppen (Praxissemester)</w:t>
            </w:r>
          </w:p>
        </w:tc>
        <w:tc>
          <w:tcPr>
            <w:tcW w:w="2540" w:type="dxa"/>
          </w:tcPr>
          <w:p w14:paraId="0C803EA7" w14:textId="77777777" w:rsidR="00A43672" w:rsidRPr="00BA16C8" w:rsidRDefault="00A43672" w:rsidP="00A43672">
            <w:pPr>
              <w:rPr>
                <w:rFonts w:ascii="Arial" w:hAnsi="Arial" w:cs="Arial"/>
              </w:rPr>
            </w:pPr>
          </w:p>
        </w:tc>
      </w:tr>
    </w:tbl>
    <w:p w14:paraId="505E2E2F" w14:textId="77777777" w:rsidR="00BA16C8" w:rsidRDefault="00BA16C8">
      <w:pPr>
        <w:rPr>
          <w:rFonts w:ascii="Arial" w:hAnsi="Arial" w:cs="Arial"/>
        </w:rPr>
      </w:pPr>
    </w:p>
    <w:p w14:paraId="481EA15B" w14:textId="77777777" w:rsidR="007351EE" w:rsidRDefault="007351EE">
      <w:pPr>
        <w:rPr>
          <w:rFonts w:ascii="Arial" w:hAnsi="Arial" w:cs="Arial"/>
        </w:rPr>
      </w:pPr>
    </w:p>
    <w:sectPr w:rsidR="007351EE" w:rsidSect="000B4E6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0C84"/>
    <w:multiLevelType w:val="multilevel"/>
    <w:tmpl w:val="CCAE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8D7695"/>
    <w:multiLevelType w:val="multilevel"/>
    <w:tmpl w:val="2DF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B4E9B"/>
    <w:multiLevelType w:val="multilevel"/>
    <w:tmpl w:val="A8C4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ED4B4E"/>
    <w:multiLevelType w:val="multilevel"/>
    <w:tmpl w:val="8848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012B32"/>
    <w:multiLevelType w:val="multilevel"/>
    <w:tmpl w:val="B8F2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5F656F"/>
    <w:multiLevelType w:val="multilevel"/>
    <w:tmpl w:val="25C8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72"/>
    <w:rsid w:val="00044692"/>
    <w:rsid w:val="000B4E6E"/>
    <w:rsid w:val="00156CB3"/>
    <w:rsid w:val="00236F95"/>
    <w:rsid w:val="002F2C63"/>
    <w:rsid w:val="003B03AF"/>
    <w:rsid w:val="003F6F73"/>
    <w:rsid w:val="00615B07"/>
    <w:rsid w:val="00680178"/>
    <w:rsid w:val="007351EE"/>
    <w:rsid w:val="00790333"/>
    <w:rsid w:val="00A43672"/>
    <w:rsid w:val="00AA16F7"/>
    <w:rsid w:val="00BA1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8333"/>
  <w15:chartTrackingRefBased/>
  <w15:docId w15:val="{841A12C0-10FB-ED44-9F64-B2A253D4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4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6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kuelkens@awo-kreisviersen.de" TargetMode="External"/><Relationship Id="rId3" Type="http://schemas.openxmlformats.org/officeDocument/2006/relationships/settings" Target="settings.xml"/><Relationship Id="rId7" Type="http://schemas.openxmlformats.org/officeDocument/2006/relationships/hyperlink" Target="mailto:s.stegemerten@lmg-schulen-willi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nkert@lmg-schulen-willich.de" TargetMode="External"/><Relationship Id="rId5" Type="http://schemas.openxmlformats.org/officeDocument/2006/relationships/hyperlink" Target="mailto:m.daners@lmg-schulen-willich.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6689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Sigrid Maria Stegemerten</dc:creator>
  <cp:keywords/>
  <dc:description/>
  <cp:lastModifiedBy>Sigrid Maria Stegemerten</cp:lastModifiedBy>
  <cp:revision>2</cp:revision>
  <dcterms:created xsi:type="dcterms:W3CDTF">2021-01-08T18:19:00Z</dcterms:created>
  <dcterms:modified xsi:type="dcterms:W3CDTF">2021-01-08T18:19:00Z</dcterms:modified>
</cp:coreProperties>
</file>